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D5578" w14:textId="77777777" w:rsidR="00517A4F" w:rsidRDefault="00DB5EBF">
      <w:pPr>
        <w:jc w:val="center"/>
      </w:pPr>
      <w:r>
        <w:rPr>
          <w:b/>
          <w:bCs/>
        </w:rPr>
        <w:t>CITY OF HOLSTEIN</w:t>
      </w:r>
    </w:p>
    <w:p w14:paraId="1B74A74D" w14:textId="77777777" w:rsidR="00517A4F" w:rsidRDefault="00DB5EBF">
      <w:pPr>
        <w:jc w:val="center"/>
      </w:pPr>
      <w:r>
        <w:rPr>
          <w:b/>
          <w:bCs/>
        </w:rPr>
        <w:t>REGULAR CITY COUNCIL MEETING</w:t>
      </w:r>
    </w:p>
    <w:p w14:paraId="6542EC1E" w14:textId="77777777" w:rsidR="00517A4F" w:rsidRDefault="00DB5EBF">
      <w:pPr>
        <w:jc w:val="center"/>
      </w:pPr>
      <w:r>
        <w:rPr>
          <w:b/>
          <w:bCs/>
        </w:rPr>
        <w:t>June 9, 2026</w:t>
      </w:r>
    </w:p>
    <w:p w14:paraId="53692F1D" w14:textId="77777777" w:rsidR="00517A4F" w:rsidRDefault="00517A4F"/>
    <w:p w14:paraId="05413AD0" w14:textId="77777777" w:rsidR="00517A4F" w:rsidRDefault="00DB5EBF">
      <w:pPr>
        <w:spacing w:after="120"/>
      </w:pPr>
      <w:r>
        <w:t>A regular meeting of the Holstein City Council was held on Tuesday, June 9, 2026, in City Council Chambers. Mayor Kathryn Breyfogle called the meeting to order at 5:00 pm with the Pledge of Allegiance and a roll call as follows: Bonnie Stevenson, Steve Tiefenthaler, Terri Schimmer, Mike Johnson, and Marcus Prell.</w:t>
      </w:r>
    </w:p>
    <w:p w14:paraId="3279F7C8" w14:textId="77777777" w:rsidR="00517A4F" w:rsidRDefault="00517A4F"/>
    <w:p w14:paraId="0C2392AB" w14:textId="77777777" w:rsidR="00517A4F" w:rsidRDefault="00DB5EBF">
      <w:pPr>
        <w:spacing w:after="120"/>
      </w:pPr>
      <w:r>
        <w:t>A motion was made by Councilperson Schimmer and seconded by Councilperson Stevenson approving the Consent Agenda, including the Agenda, Minutes of the May 26, 2026, Regular Council Meeting, Claims, and Approval of TA Express Liquor License Class B. The motion was duly put to a vote of the City Council. Ayes: Stevenson, Tiefenthaler, Schimmer, Johnson, and Prell. Nays: none. Motion carried.</w:t>
      </w:r>
    </w:p>
    <w:p w14:paraId="4BBE69E2" w14:textId="77777777" w:rsidR="00517A4F" w:rsidRDefault="00517A4F"/>
    <w:p w14:paraId="62F0F30B" w14:textId="77777777" w:rsidR="00517A4F" w:rsidRDefault="00DB5EBF">
      <w:pPr>
        <w:spacing w:after="120"/>
      </w:pPr>
      <w:r>
        <w:t xml:space="preserve">Mayor Breyfogle addressed the Council regarding a conflict-of-interest issue prior to the closed session agenda item. She stated that Council Member Mike Johnson, as owner of Holstein Electric, has a conflict of interest in the pending litigation to be discussed in closed session. On advice of legal counsel, Council Member Johnson would not participate in the closed session discussion, would not be present during closed session, and would abstain from the vote to enter closed session as well as any related </w:t>
      </w:r>
      <w:r>
        <w:t>votes taken in open session.</w:t>
      </w:r>
    </w:p>
    <w:p w14:paraId="50A8D512" w14:textId="77777777" w:rsidR="00517A4F" w:rsidRDefault="00517A4F"/>
    <w:p w14:paraId="7802F8D7" w14:textId="77777777" w:rsidR="00517A4F" w:rsidRDefault="00DB5EBF">
      <w:pPr>
        <w:spacing w:after="120"/>
      </w:pPr>
      <w:r>
        <w:t>Mayor Breyfogle read the Mayor's Statement prior to closed session, noting Council Member Johnson's conflict of interest related to pending litigation involving Holstein Electric. Council Member Johnson was asked to step out of the building and was notified he would be informed when the closed session had concluded.</w:t>
      </w:r>
    </w:p>
    <w:p w14:paraId="25114020" w14:textId="77777777" w:rsidR="00517A4F" w:rsidRDefault="00517A4F"/>
    <w:p w14:paraId="21D5D462" w14:textId="77777777" w:rsidR="00517A4F" w:rsidRDefault="00DB5EBF">
      <w:pPr>
        <w:spacing w:after="120"/>
      </w:pPr>
      <w:r>
        <w:t>A motion was made by Councilperson Tiefenthaler and seconded by Councilperson Prell to enter closed session pursuant to Iowa Code § 21.5(1)(c) to discuss strategy with legal counsel regarding pending litigation. The motion was duly put to a vote of the City Council. Ayes: Stevenson, Tiefenthaler, Schimmer, and Prell. Abstain: Johnson. Nays: none. Motion carried. The City Council entered closed session at 5:01 pm.</w:t>
      </w:r>
    </w:p>
    <w:p w14:paraId="23417564" w14:textId="77777777" w:rsidR="00517A4F" w:rsidRDefault="00517A4F"/>
    <w:p w14:paraId="2141433D" w14:textId="77777777" w:rsidR="00517A4F" w:rsidRDefault="00DB5EBF">
      <w:pPr>
        <w:spacing w:after="120"/>
      </w:pPr>
      <w:r>
        <w:t>All those present at the meeting were asked to leave the Council Chambers. The following remained: Mayor Kathryn Breyfogle, Council Members Stevenson, Tiefenthaler, Schimmer, and Prell, City Attorney Jeff Wright, and City Administrator Tamara Nuckolls. Council Member Johnson was not present during closed session. The Mayor announced that video would be turned off during the closed session and would resume upon its conclusion.</w:t>
      </w:r>
    </w:p>
    <w:p w14:paraId="5FBD40B1" w14:textId="77777777" w:rsidR="00517A4F" w:rsidRDefault="00517A4F"/>
    <w:p w14:paraId="7A67B5B7" w14:textId="77777777" w:rsidR="00517A4F" w:rsidRDefault="00DB5EBF">
      <w:pPr>
        <w:spacing w:after="120"/>
      </w:pPr>
      <w:r>
        <w:t>At 5:13 pm, Council Member Johnson and all others returned to the Council Chambers, the City Council returned to open session, and the recording of the meeting resumed.</w:t>
      </w:r>
    </w:p>
    <w:p w14:paraId="77B33180" w14:textId="77777777" w:rsidR="00517A4F" w:rsidRDefault="00517A4F"/>
    <w:p w14:paraId="307EFDCD" w14:textId="77777777" w:rsidR="00517A4F" w:rsidRDefault="00DB5EBF">
      <w:pPr>
        <w:spacing w:after="120"/>
      </w:pPr>
      <w:r>
        <w:t>A motion was made by Councilperson Schimmer and seconded by Councilperson Tiefenthaler to approve the resolution of the Holstein Aquatic Center litigation, Ida County Case No. LACV016895, by which the City will receive $110,000 credit against the contract balance owed to CCC currently held in escrow, and to authorize the City Administrator to execute all necessary documents to complete the settlement. The motion was duly put to a roll call vote of the City Council. Ayes: Stevenson, Tiefenthaler, Schimmer, a</w:t>
      </w:r>
      <w:r>
        <w:t>nd Prell. Abstain: Johnson. Nays: none. Motion carried.</w:t>
      </w:r>
    </w:p>
    <w:p w14:paraId="12DB7685" w14:textId="77777777" w:rsidR="00517A4F" w:rsidRDefault="00517A4F"/>
    <w:p w14:paraId="085E8604" w14:textId="77777777" w:rsidR="00517A4F" w:rsidRDefault="00DB5EBF">
      <w:pPr>
        <w:spacing w:after="120"/>
      </w:pPr>
      <w:r>
        <w:t>CITIZEN FORUM: This time was set aside for public comments regarding issues not on the agenda. No public comments were received.</w:t>
      </w:r>
    </w:p>
    <w:p w14:paraId="2D47F5AF" w14:textId="77777777" w:rsidR="00517A4F" w:rsidRDefault="00517A4F"/>
    <w:p w14:paraId="3CA91730" w14:textId="77777777" w:rsidR="00517A4F" w:rsidRDefault="00DB5EBF">
      <w:pPr>
        <w:spacing w:after="120"/>
      </w:pPr>
      <w:r>
        <w:lastRenderedPageBreak/>
        <w:t>Iowa Department of Transportation representatives presented plans for the US 20 and US 59 junctions and announced a public forum scheduled for July 8, 2026, at the Cobblestone Inn.</w:t>
      </w:r>
    </w:p>
    <w:p w14:paraId="3DEB5365" w14:textId="77777777" w:rsidR="00517A4F" w:rsidRDefault="00517A4F"/>
    <w:p w14:paraId="07EB240F" w14:textId="799D5349" w:rsidR="00517A4F" w:rsidRDefault="00DB5EBF">
      <w:pPr>
        <w:spacing w:after="120"/>
      </w:pPr>
      <w:r>
        <w:t xml:space="preserve">Corey Trucke of the </w:t>
      </w:r>
      <w:r w:rsidR="004B1354">
        <w:t>Ida</w:t>
      </w:r>
      <w:r>
        <w:t xml:space="preserve"> County Sheriff's Department was present and discussed the ongoing problems in the community related to electric bikes, scooters, and side-by-sides.</w:t>
      </w:r>
    </w:p>
    <w:p w14:paraId="62D3092C" w14:textId="77777777" w:rsidR="00517A4F" w:rsidRDefault="00517A4F"/>
    <w:p w14:paraId="5513BFE4" w14:textId="77777777" w:rsidR="00517A4F" w:rsidRDefault="00DB5EBF">
      <w:pPr>
        <w:spacing w:after="120"/>
      </w:pPr>
      <w:r>
        <w:t>The City Council reviewed plans and specifications for the Benning Drive Storm Sewer Project.</w:t>
      </w:r>
    </w:p>
    <w:p w14:paraId="71B55EAC" w14:textId="77777777" w:rsidR="00517A4F" w:rsidRDefault="00517A4F"/>
    <w:p w14:paraId="55FDEC50" w14:textId="77777777" w:rsidR="00517A4F" w:rsidRDefault="00DB5EBF">
      <w:pPr>
        <w:spacing w:after="120"/>
      </w:pPr>
      <w:r>
        <w:t>A motion was made by Councilperson Prell and seconded by Councilperson Stevenson to set a public hearing to approve the Plans, Specifications, Form of Contract, and Engineer's Estimate of Cost for the Benning Drive Storm Sewer Project for July 14, 2026. The motion was duly put to a roll call vote of the City Council. Ayes: Stevenson, Tiefenthaler, Schimmer, and Prell. Nays: Johnson. Motion carried.</w:t>
      </w:r>
    </w:p>
    <w:p w14:paraId="095F8E69" w14:textId="77777777" w:rsidR="00517A4F" w:rsidRDefault="00517A4F"/>
    <w:p w14:paraId="31E7015A" w14:textId="77777777" w:rsidR="00517A4F" w:rsidRDefault="00DB5EBF">
      <w:pPr>
        <w:spacing w:after="120"/>
      </w:pPr>
      <w:r>
        <w:t>A motion was made by Councilperson Tiefenthaler and seconded by Councilperson Prell to set the date for bid letting for the Benning Drive Storm Sewer Project for July 9, 2026, at 10:00 am. The motion was duly put to a roll call vote of the City Council. Ayes: Stevenson, Tiefenthaler, Schimmer, and Prell. Nays: Johnson. Motion carried.</w:t>
      </w:r>
    </w:p>
    <w:p w14:paraId="062B9DCF" w14:textId="77777777" w:rsidR="00517A4F" w:rsidRDefault="00517A4F"/>
    <w:p w14:paraId="5251C5F2" w14:textId="77777777" w:rsidR="00517A4F" w:rsidRDefault="00DB5EBF">
      <w:pPr>
        <w:spacing w:after="120"/>
      </w:pPr>
      <w:r>
        <w:t>A motion was made by Councilperson Prell and seconded by Councilperson Tiefenthaler to set the time and place for the public forum regarding the Benning Drive Storm Sewer Project for July 16, 2026, at 5:30 pm. The motion was duly put to a voice vote of the City Council. Ayes: Stevenson, Tiefenthaler, Schimmer, and Prell. Nays: Johnson. Motion carried.</w:t>
      </w:r>
    </w:p>
    <w:p w14:paraId="2623B426" w14:textId="77777777" w:rsidR="00517A4F" w:rsidRDefault="00517A4F"/>
    <w:p w14:paraId="42C2EA79" w14:textId="77777777" w:rsidR="00517A4F" w:rsidRDefault="00DB5EBF">
      <w:pPr>
        <w:spacing w:after="120"/>
      </w:pPr>
      <w:r>
        <w:t>A motion was made by Councilperson Prell and seconded by Councilperson Schimmer to confirm that easements are in good order and to certify, and to clarify the timing of easement agreements around the public forum. The motion was duly put to a voice vote of the City Council. Ayes: Stevenson, Tiefenthaler, Schimmer, and Prell. Nays: Johnson. Motion carried.</w:t>
      </w:r>
    </w:p>
    <w:p w14:paraId="4AAA0789" w14:textId="77777777" w:rsidR="00517A4F" w:rsidRDefault="00517A4F"/>
    <w:p w14:paraId="77EFFBF7" w14:textId="77777777" w:rsidR="00517A4F" w:rsidRDefault="00DB5EBF">
      <w:pPr>
        <w:spacing w:after="120"/>
      </w:pPr>
      <w:r>
        <w:t>Tom Grafft, City Engineer, updated the Council on the Wastewater System Improvements (WWSI) Project.</w:t>
      </w:r>
    </w:p>
    <w:p w14:paraId="4CA233D5" w14:textId="77777777" w:rsidR="00517A4F" w:rsidRDefault="00517A4F"/>
    <w:p w14:paraId="05AB4B06" w14:textId="77777777" w:rsidR="00517A4F" w:rsidRDefault="00DB5EBF">
      <w:pPr>
        <w:spacing w:after="120"/>
      </w:pPr>
      <w:r>
        <w:t>The City Council reviewed the condition of North Main Park. It was noted that pavers are shifting due to ground settling. Councilperson Schimmer will contact a landscaping company to repair the pavers that present a trip hazard. The Council will continue to monitor the park until settling has completed and will address further issues at that time.</w:t>
      </w:r>
    </w:p>
    <w:p w14:paraId="1769D416" w14:textId="77777777" w:rsidR="00517A4F" w:rsidRDefault="00517A4F"/>
    <w:p w14:paraId="51FA1E97" w14:textId="77777777" w:rsidR="00517A4F" w:rsidRDefault="00DB5EBF">
      <w:pPr>
        <w:spacing w:after="120"/>
      </w:pPr>
      <w:r>
        <w:t>A motion was made by Councilperson Tiefenthaler and seconded by Councilperson Johnson to approve the Pro Track and Tennis Proposal and Bostwick Fencing Estimate. The motion was duly put to a voice vote of the City Council. Ayes: Stevenson, Tiefenthaler, Schimmer, Johnson, and Prell. Nays: none. Motion carried.</w:t>
      </w:r>
    </w:p>
    <w:p w14:paraId="03747574" w14:textId="77777777" w:rsidR="00517A4F" w:rsidRDefault="00517A4F"/>
    <w:p w14:paraId="25CA9A84" w14:textId="77777777" w:rsidR="00517A4F" w:rsidRDefault="00DB5EBF">
      <w:pPr>
        <w:spacing w:after="120"/>
      </w:pPr>
      <w:r>
        <w:t>Departmental reports were presented as follows: Mayor Kathryn Breyfogle presented the Mayor's Report. A written report was submitted for the Community Center. City Administrator Tamara Nuckolls presented the Treasurer's Report, Budget Report, Administrator Report, Taxi, Utility Billing, Engineering Projects, Library, Pet Registration, In-House Nuisance Enforcement, and Nuisance Logs.</w:t>
      </w:r>
    </w:p>
    <w:p w14:paraId="68967658" w14:textId="77777777" w:rsidR="00517A4F" w:rsidRDefault="00517A4F"/>
    <w:p w14:paraId="6F46F73E" w14:textId="77777777" w:rsidR="00517A4F" w:rsidRDefault="00DB5EBF">
      <w:pPr>
        <w:spacing w:after="120"/>
      </w:pPr>
      <w:r>
        <w:t>The City Administrator reported the following receipts and bills that were approved for payment on the consent agenda:</w:t>
      </w:r>
    </w:p>
    <w:tbl>
      <w:tblPr>
        <w:tblW w:w="6280" w:type="dxa"/>
        <w:tblCellMar>
          <w:top w:w="15" w:type="dxa"/>
          <w:bottom w:w="15" w:type="dxa"/>
        </w:tblCellMar>
        <w:tblLook w:val="04A0" w:firstRow="1" w:lastRow="0" w:firstColumn="1" w:lastColumn="0" w:noHBand="0" w:noVBand="1"/>
      </w:tblPr>
      <w:tblGrid>
        <w:gridCol w:w="2500"/>
        <w:gridCol w:w="2580"/>
        <w:gridCol w:w="1200"/>
      </w:tblGrid>
      <w:tr w:rsidR="005566E4" w14:paraId="6DB19730" w14:textId="77777777" w:rsidTr="005566E4">
        <w:trPr>
          <w:trHeight w:val="20"/>
        </w:trPr>
        <w:tc>
          <w:tcPr>
            <w:tcW w:w="2500" w:type="dxa"/>
            <w:tcBorders>
              <w:top w:val="nil"/>
              <w:left w:val="nil"/>
              <w:bottom w:val="nil"/>
              <w:right w:val="nil"/>
            </w:tcBorders>
            <w:noWrap/>
            <w:hideMark/>
          </w:tcPr>
          <w:p w14:paraId="0C826884" w14:textId="77777777" w:rsidR="005566E4" w:rsidRDefault="005566E4">
            <w:pPr>
              <w:rPr>
                <w:rFonts w:ascii="Calibri" w:hAnsi="Calibri" w:cs="Calibri"/>
                <w:color w:val="000000"/>
                <w:sz w:val="16"/>
                <w:szCs w:val="16"/>
              </w:rPr>
            </w:pPr>
            <w:bookmarkStart w:id="0" w:name="Page_1!A1:C47"/>
            <w:r>
              <w:rPr>
                <w:rFonts w:ascii="Calibri" w:hAnsi="Calibri" w:cs="Calibri"/>
                <w:color w:val="000000"/>
                <w:sz w:val="16"/>
                <w:szCs w:val="16"/>
              </w:rPr>
              <w:t>IPERS</w:t>
            </w:r>
            <w:bookmarkEnd w:id="0"/>
          </w:p>
        </w:tc>
        <w:tc>
          <w:tcPr>
            <w:tcW w:w="2580" w:type="dxa"/>
            <w:tcBorders>
              <w:top w:val="nil"/>
              <w:left w:val="nil"/>
              <w:bottom w:val="nil"/>
              <w:right w:val="nil"/>
            </w:tcBorders>
            <w:noWrap/>
            <w:hideMark/>
          </w:tcPr>
          <w:p w14:paraId="01F037D2" w14:textId="77777777" w:rsidR="005566E4" w:rsidRDefault="005566E4">
            <w:pPr>
              <w:rPr>
                <w:rFonts w:ascii="Calibri" w:hAnsi="Calibri" w:cs="Calibri"/>
                <w:color w:val="000000"/>
                <w:sz w:val="16"/>
                <w:szCs w:val="16"/>
              </w:rPr>
            </w:pPr>
            <w:r>
              <w:rPr>
                <w:rFonts w:ascii="Calibri" w:hAnsi="Calibri" w:cs="Calibri"/>
                <w:color w:val="000000"/>
                <w:sz w:val="16"/>
                <w:szCs w:val="16"/>
              </w:rPr>
              <w:t>IPERS REGULAR CONTRIBUTION</w:t>
            </w:r>
          </w:p>
        </w:tc>
        <w:tc>
          <w:tcPr>
            <w:tcW w:w="1200" w:type="dxa"/>
            <w:tcBorders>
              <w:top w:val="nil"/>
              <w:left w:val="nil"/>
              <w:bottom w:val="nil"/>
              <w:right w:val="nil"/>
            </w:tcBorders>
            <w:noWrap/>
            <w:hideMark/>
          </w:tcPr>
          <w:p w14:paraId="779A18AD"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3,778.82 </w:t>
            </w:r>
          </w:p>
        </w:tc>
      </w:tr>
      <w:tr w:rsidR="005566E4" w14:paraId="23BF8E64" w14:textId="77777777" w:rsidTr="005566E4">
        <w:trPr>
          <w:trHeight w:val="20"/>
        </w:trPr>
        <w:tc>
          <w:tcPr>
            <w:tcW w:w="2500" w:type="dxa"/>
            <w:tcBorders>
              <w:top w:val="nil"/>
              <w:left w:val="nil"/>
              <w:bottom w:val="nil"/>
              <w:right w:val="nil"/>
            </w:tcBorders>
            <w:noWrap/>
            <w:hideMark/>
          </w:tcPr>
          <w:p w14:paraId="51020466" w14:textId="77777777" w:rsidR="005566E4" w:rsidRDefault="005566E4">
            <w:pPr>
              <w:rPr>
                <w:rFonts w:ascii="Calibri" w:hAnsi="Calibri" w:cs="Calibri"/>
                <w:color w:val="000000"/>
                <w:sz w:val="16"/>
                <w:szCs w:val="16"/>
              </w:rPr>
            </w:pPr>
            <w:r>
              <w:rPr>
                <w:rFonts w:ascii="Calibri" w:hAnsi="Calibri" w:cs="Calibri"/>
                <w:color w:val="000000"/>
                <w:sz w:val="16"/>
                <w:szCs w:val="16"/>
              </w:rPr>
              <w:lastRenderedPageBreak/>
              <w:t>WELLMARK</w:t>
            </w:r>
          </w:p>
        </w:tc>
        <w:tc>
          <w:tcPr>
            <w:tcW w:w="2580" w:type="dxa"/>
            <w:tcBorders>
              <w:top w:val="nil"/>
              <w:left w:val="nil"/>
              <w:bottom w:val="nil"/>
              <w:right w:val="nil"/>
            </w:tcBorders>
            <w:noWrap/>
            <w:hideMark/>
          </w:tcPr>
          <w:p w14:paraId="556F8F8D" w14:textId="4E932C16" w:rsidR="005566E4" w:rsidRDefault="005566E4">
            <w:pPr>
              <w:rPr>
                <w:rFonts w:ascii="Calibri" w:hAnsi="Calibri" w:cs="Calibri"/>
                <w:color w:val="000000"/>
                <w:sz w:val="16"/>
                <w:szCs w:val="16"/>
              </w:rPr>
            </w:pPr>
            <w:r>
              <w:rPr>
                <w:rFonts w:ascii="Calibri" w:hAnsi="Calibri" w:cs="Calibri"/>
                <w:color w:val="000000"/>
                <w:sz w:val="16"/>
                <w:szCs w:val="16"/>
              </w:rPr>
              <w:t xml:space="preserve">HEALTH INSURANCE </w:t>
            </w:r>
          </w:p>
        </w:tc>
        <w:tc>
          <w:tcPr>
            <w:tcW w:w="1200" w:type="dxa"/>
            <w:tcBorders>
              <w:top w:val="nil"/>
              <w:left w:val="nil"/>
              <w:bottom w:val="nil"/>
              <w:right w:val="nil"/>
            </w:tcBorders>
            <w:noWrap/>
            <w:hideMark/>
          </w:tcPr>
          <w:p w14:paraId="33E2ED8A"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12,104.16 </w:t>
            </w:r>
          </w:p>
        </w:tc>
      </w:tr>
      <w:tr w:rsidR="005566E4" w14:paraId="715A4578" w14:textId="77777777" w:rsidTr="005566E4">
        <w:trPr>
          <w:trHeight w:val="20"/>
        </w:trPr>
        <w:tc>
          <w:tcPr>
            <w:tcW w:w="2500" w:type="dxa"/>
            <w:tcBorders>
              <w:top w:val="nil"/>
              <w:left w:val="nil"/>
              <w:bottom w:val="nil"/>
              <w:right w:val="nil"/>
            </w:tcBorders>
            <w:noWrap/>
            <w:hideMark/>
          </w:tcPr>
          <w:p w14:paraId="06C66235" w14:textId="77777777" w:rsidR="005566E4" w:rsidRDefault="005566E4">
            <w:pPr>
              <w:rPr>
                <w:rFonts w:ascii="Calibri" w:hAnsi="Calibri" w:cs="Calibri"/>
                <w:color w:val="000000"/>
                <w:sz w:val="16"/>
                <w:szCs w:val="16"/>
              </w:rPr>
            </w:pPr>
            <w:r>
              <w:rPr>
                <w:rFonts w:ascii="Calibri" w:hAnsi="Calibri" w:cs="Calibri"/>
                <w:color w:val="000000"/>
                <w:sz w:val="16"/>
                <w:szCs w:val="16"/>
              </w:rPr>
              <w:t>IOWA DEPT REVENUE</w:t>
            </w:r>
          </w:p>
        </w:tc>
        <w:tc>
          <w:tcPr>
            <w:tcW w:w="2580" w:type="dxa"/>
            <w:tcBorders>
              <w:top w:val="nil"/>
              <w:left w:val="nil"/>
              <w:bottom w:val="nil"/>
              <w:right w:val="nil"/>
            </w:tcBorders>
            <w:noWrap/>
            <w:hideMark/>
          </w:tcPr>
          <w:p w14:paraId="03B2307F" w14:textId="77777777" w:rsidR="005566E4" w:rsidRDefault="005566E4">
            <w:pPr>
              <w:rPr>
                <w:rFonts w:ascii="Calibri" w:hAnsi="Calibri" w:cs="Calibri"/>
                <w:color w:val="000000"/>
                <w:sz w:val="16"/>
                <w:szCs w:val="16"/>
              </w:rPr>
            </w:pPr>
            <w:r>
              <w:rPr>
                <w:rFonts w:ascii="Calibri" w:hAnsi="Calibri" w:cs="Calibri"/>
                <w:color w:val="000000"/>
                <w:sz w:val="16"/>
                <w:szCs w:val="16"/>
              </w:rPr>
              <w:t>STATE WITHHOLDING</w:t>
            </w:r>
          </w:p>
        </w:tc>
        <w:tc>
          <w:tcPr>
            <w:tcW w:w="1200" w:type="dxa"/>
            <w:tcBorders>
              <w:top w:val="nil"/>
              <w:left w:val="nil"/>
              <w:bottom w:val="nil"/>
              <w:right w:val="nil"/>
            </w:tcBorders>
            <w:noWrap/>
            <w:hideMark/>
          </w:tcPr>
          <w:p w14:paraId="65FB362D"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465.84 </w:t>
            </w:r>
          </w:p>
        </w:tc>
      </w:tr>
      <w:tr w:rsidR="005566E4" w14:paraId="79804EF0" w14:textId="77777777" w:rsidTr="005566E4">
        <w:trPr>
          <w:trHeight w:val="20"/>
        </w:trPr>
        <w:tc>
          <w:tcPr>
            <w:tcW w:w="2500" w:type="dxa"/>
            <w:tcBorders>
              <w:top w:val="nil"/>
              <w:left w:val="nil"/>
              <w:bottom w:val="nil"/>
              <w:right w:val="nil"/>
            </w:tcBorders>
            <w:noWrap/>
            <w:hideMark/>
          </w:tcPr>
          <w:p w14:paraId="2F2806BA" w14:textId="77777777" w:rsidR="005566E4" w:rsidRDefault="005566E4">
            <w:pPr>
              <w:rPr>
                <w:rFonts w:ascii="Calibri" w:hAnsi="Calibri" w:cs="Calibri"/>
                <w:color w:val="000000"/>
                <w:sz w:val="16"/>
                <w:szCs w:val="16"/>
              </w:rPr>
            </w:pPr>
            <w:r>
              <w:rPr>
                <w:rFonts w:ascii="Calibri" w:hAnsi="Calibri" w:cs="Calibri"/>
                <w:color w:val="000000"/>
                <w:sz w:val="16"/>
                <w:szCs w:val="16"/>
              </w:rPr>
              <w:t>IRS - FED/FICA TAXES</w:t>
            </w:r>
          </w:p>
        </w:tc>
        <w:tc>
          <w:tcPr>
            <w:tcW w:w="2580" w:type="dxa"/>
            <w:tcBorders>
              <w:top w:val="nil"/>
              <w:left w:val="nil"/>
              <w:bottom w:val="nil"/>
              <w:right w:val="nil"/>
            </w:tcBorders>
            <w:noWrap/>
            <w:hideMark/>
          </w:tcPr>
          <w:p w14:paraId="2D96EA68" w14:textId="77777777" w:rsidR="005566E4" w:rsidRDefault="005566E4">
            <w:pPr>
              <w:rPr>
                <w:rFonts w:ascii="Calibri" w:hAnsi="Calibri" w:cs="Calibri"/>
                <w:color w:val="000000"/>
                <w:sz w:val="16"/>
                <w:szCs w:val="16"/>
              </w:rPr>
            </w:pPr>
            <w:r>
              <w:rPr>
                <w:rFonts w:ascii="Calibri" w:hAnsi="Calibri" w:cs="Calibri"/>
                <w:color w:val="000000"/>
                <w:sz w:val="16"/>
                <w:szCs w:val="16"/>
              </w:rPr>
              <w:t>FEDERAL WITHHOLDING/FICA</w:t>
            </w:r>
          </w:p>
        </w:tc>
        <w:tc>
          <w:tcPr>
            <w:tcW w:w="1200" w:type="dxa"/>
            <w:tcBorders>
              <w:top w:val="nil"/>
              <w:left w:val="nil"/>
              <w:bottom w:val="nil"/>
              <w:right w:val="nil"/>
            </w:tcBorders>
            <w:noWrap/>
            <w:hideMark/>
          </w:tcPr>
          <w:p w14:paraId="11AB73A6"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5,313.40 </w:t>
            </w:r>
          </w:p>
        </w:tc>
      </w:tr>
      <w:tr w:rsidR="005566E4" w14:paraId="5C5FF7AD" w14:textId="77777777" w:rsidTr="005566E4">
        <w:trPr>
          <w:trHeight w:val="20"/>
        </w:trPr>
        <w:tc>
          <w:tcPr>
            <w:tcW w:w="2500" w:type="dxa"/>
            <w:tcBorders>
              <w:top w:val="nil"/>
              <w:left w:val="nil"/>
              <w:bottom w:val="nil"/>
              <w:right w:val="nil"/>
            </w:tcBorders>
            <w:noWrap/>
            <w:hideMark/>
          </w:tcPr>
          <w:p w14:paraId="4A6150C3" w14:textId="77777777" w:rsidR="005566E4" w:rsidRDefault="005566E4">
            <w:pPr>
              <w:rPr>
                <w:rFonts w:ascii="Calibri" w:hAnsi="Calibri" w:cs="Calibri"/>
                <w:color w:val="000000"/>
                <w:sz w:val="16"/>
                <w:szCs w:val="16"/>
              </w:rPr>
            </w:pPr>
            <w:r>
              <w:rPr>
                <w:rFonts w:ascii="Calibri" w:hAnsi="Calibri" w:cs="Calibri"/>
                <w:color w:val="000000"/>
                <w:sz w:val="16"/>
                <w:szCs w:val="16"/>
              </w:rPr>
              <w:t>UMB BANK</w:t>
            </w:r>
          </w:p>
        </w:tc>
        <w:tc>
          <w:tcPr>
            <w:tcW w:w="2580" w:type="dxa"/>
            <w:tcBorders>
              <w:top w:val="nil"/>
              <w:left w:val="nil"/>
              <w:bottom w:val="nil"/>
              <w:right w:val="nil"/>
            </w:tcBorders>
            <w:noWrap/>
            <w:hideMark/>
          </w:tcPr>
          <w:p w14:paraId="1264212F" w14:textId="77777777" w:rsidR="005566E4" w:rsidRDefault="005566E4">
            <w:pPr>
              <w:rPr>
                <w:rFonts w:ascii="Calibri" w:hAnsi="Calibri" w:cs="Calibri"/>
                <w:color w:val="000000"/>
                <w:sz w:val="16"/>
                <w:szCs w:val="16"/>
              </w:rPr>
            </w:pPr>
            <w:r>
              <w:rPr>
                <w:rFonts w:ascii="Calibri" w:hAnsi="Calibri" w:cs="Calibri"/>
                <w:color w:val="000000"/>
                <w:sz w:val="16"/>
                <w:szCs w:val="16"/>
              </w:rPr>
              <w:t>GO SEWER SRS 2021</w:t>
            </w:r>
          </w:p>
        </w:tc>
        <w:tc>
          <w:tcPr>
            <w:tcW w:w="1200" w:type="dxa"/>
            <w:tcBorders>
              <w:top w:val="nil"/>
              <w:left w:val="nil"/>
              <w:bottom w:val="nil"/>
              <w:right w:val="nil"/>
            </w:tcBorders>
            <w:noWrap/>
            <w:hideMark/>
          </w:tcPr>
          <w:p w14:paraId="2659C179"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89,712.50 </w:t>
            </w:r>
          </w:p>
        </w:tc>
      </w:tr>
      <w:tr w:rsidR="005566E4" w14:paraId="628EC826" w14:textId="77777777" w:rsidTr="005566E4">
        <w:trPr>
          <w:trHeight w:val="20"/>
        </w:trPr>
        <w:tc>
          <w:tcPr>
            <w:tcW w:w="2500" w:type="dxa"/>
            <w:tcBorders>
              <w:top w:val="nil"/>
              <w:left w:val="nil"/>
              <w:bottom w:val="nil"/>
              <w:right w:val="nil"/>
            </w:tcBorders>
            <w:noWrap/>
            <w:hideMark/>
          </w:tcPr>
          <w:p w14:paraId="68AD94F1" w14:textId="77777777" w:rsidR="005566E4" w:rsidRDefault="005566E4">
            <w:pPr>
              <w:rPr>
                <w:rFonts w:ascii="Calibri" w:hAnsi="Calibri" w:cs="Calibri"/>
                <w:color w:val="000000"/>
                <w:sz w:val="16"/>
                <w:szCs w:val="16"/>
              </w:rPr>
            </w:pPr>
            <w:r>
              <w:rPr>
                <w:rFonts w:ascii="Calibri" w:hAnsi="Calibri" w:cs="Calibri"/>
                <w:color w:val="000000"/>
                <w:sz w:val="16"/>
                <w:szCs w:val="16"/>
              </w:rPr>
              <w:t>UMB BANK</w:t>
            </w:r>
          </w:p>
        </w:tc>
        <w:tc>
          <w:tcPr>
            <w:tcW w:w="2580" w:type="dxa"/>
            <w:tcBorders>
              <w:top w:val="nil"/>
              <w:left w:val="nil"/>
              <w:bottom w:val="nil"/>
              <w:right w:val="nil"/>
            </w:tcBorders>
            <w:noWrap/>
            <w:hideMark/>
          </w:tcPr>
          <w:p w14:paraId="6637CD5F" w14:textId="77777777" w:rsidR="005566E4" w:rsidRDefault="005566E4">
            <w:pPr>
              <w:rPr>
                <w:rFonts w:ascii="Calibri" w:hAnsi="Calibri" w:cs="Calibri"/>
                <w:color w:val="000000"/>
                <w:sz w:val="16"/>
                <w:szCs w:val="16"/>
              </w:rPr>
            </w:pPr>
            <w:r>
              <w:rPr>
                <w:rFonts w:ascii="Calibri" w:hAnsi="Calibri" w:cs="Calibri"/>
                <w:color w:val="000000"/>
                <w:sz w:val="16"/>
                <w:szCs w:val="16"/>
              </w:rPr>
              <w:t>GO SRS 2022</w:t>
            </w:r>
          </w:p>
        </w:tc>
        <w:tc>
          <w:tcPr>
            <w:tcW w:w="1200" w:type="dxa"/>
            <w:tcBorders>
              <w:top w:val="nil"/>
              <w:left w:val="nil"/>
              <w:bottom w:val="nil"/>
              <w:right w:val="nil"/>
            </w:tcBorders>
            <w:noWrap/>
            <w:hideMark/>
          </w:tcPr>
          <w:p w14:paraId="05CE9DF7"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99,425.50 </w:t>
            </w:r>
          </w:p>
        </w:tc>
      </w:tr>
      <w:tr w:rsidR="005566E4" w14:paraId="5DEDBA14" w14:textId="77777777" w:rsidTr="005566E4">
        <w:trPr>
          <w:trHeight w:val="20"/>
        </w:trPr>
        <w:tc>
          <w:tcPr>
            <w:tcW w:w="2500" w:type="dxa"/>
            <w:tcBorders>
              <w:top w:val="nil"/>
              <w:left w:val="nil"/>
              <w:bottom w:val="nil"/>
              <w:right w:val="nil"/>
            </w:tcBorders>
            <w:noWrap/>
            <w:hideMark/>
          </w:tcPr>
          <w:p w14:paraId="1AA13538" w14:textId="77777777" w:rsidR="005566E4" w:rsidRDefault="005566E4">
            <w:pPr>
              <w:rPr>
                <w:rFonts w:ascii="Calibri" w:hAnsi="Calibri" w:cs="Calibri"/>
                <w:color w:val="000000"/>
                <w:sz w:val="16"/>
                <w:szCs w:val="16"/>
              </w:rPr>
            </w:pPr>
            <w:r>
              <w:rPr>
                <w:rFonts w:ascii="Calibri" w:hAnsi="Calibri" w:cs="Calibri"/>
                <w:color w:val="000000"/>
                <w:sz w:val="16"/>
                <w:szCs w:val="16"/>
              </w:rPr>
              <w:t>N.E.T. BROADBAND</w:t>
            </w:r>
          </w:p>
        </w:tc>
        <w:tc>
          <w:tcPr>
            <w:tcW w:w="2580" w:type="dxa"/>
            <w:tcBorders>
              <w:top w:val="nil"/>
              <w:left w:val="nil"/>
              <w:bottom w:val="nil"/>
              <w:right w:val="nil"/>
            </w:tcBorders>
            <w:noWrap/>
            <w:hideMark/>
          </w:tcPr>
          <w:p w14:paraId="35836FE6" w14:textId="77777777" w:rsidR="005566E4" w:rsidRDefault="005566E4">
            <w:pPr>
              <w:rPr>
                <w:rFonts w:ascii="Calibri" w:hAnsi="Calibri" w:cs="Calibri"/>
                <w:color w:val="000000"/>
                <w:sz w:val="16"/>
                <w:szCs w:val="16"/>
              </w:rPr>
            </w:pPr>
            <w:r>
              <w:rPr>
                <w:rFonts w:ascii="Calibri" w:hAnsi="Calibri" w:cs="Calibri"/>
                <w:color w:val="000000"/>
                <w:sz w:val="16"/>
                <w:szCs w:val="16"/>
              </w:rPr>
              <w:t>TELEPHONE/INTERNET SERVICE</w:t>
            </w:r>
          </w:p>
        </w:tc>
        <w:tc>
          <w:tcPr>
            <w:tcW w:w="1200" w:type="dxa"/>
            <w:tcBorders>
              <w:top w:val="nil"/>
              <w:left w:val="nil"/>
              <w:bottom w:val="nil"/>
              <w:right w:val="nil"/>
            </w:tcBorders>
            <w:noWrap/>
            <w:hideMark/>
          </w:tcPr>
          <w:p w14:paraId="0E689A22"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212.29 </w:t>
            </w:r>
          </w:p>
        </w:tc>
      </w:tr>
      <w:tr w:rsidR="005566E4" w14:paraId="2FE28454" w14:textId="77777777" w:rsidTr="005566E4">
        <w:trPr>
          <w:trHeight w:val="20"/>
        </w:trPr>
        <w:tc>
          <w:tcPr>
            <w:tcW w:w="2500" w:type="dxa"/>
            <w:tcBorders>
              <w:top w:val="nil"/>
              <w:left w:val="nil"/>
              <w:bottom w:val="nil"/>
              <w:right w:val="nil"/>
            </w:tcBorders>
            <w:noWrap/>
            <w:hideMark/>
          </w:tcPr>
          <w:p w14:paraId="04088628" w14:textId="77777777" w:rsidR="005566E4" w:rsidRDefault="005566E4">
            <w:pPr>
              <w:rPr>
                <w:rFonts w:ascii="Calibri" w:hAnsi="Calibri" w:cs="Calibri"/>
                <w:color w:val="000000"/>
                <w:sz w:val="16"/>
                <w:szCs w:val="16"/>
              </w:rPr>
            </w:pPr>
            <w:r>
              <w:rPr>
                <w:rFonts w:ascii="Calibri" w:hAnsi="Calibri" w:cs="Calibri"/>
                <w:color w:val="000000"/>
                <w:sz w:val="16"/>
                <w:szCs w:val="16"/>
              </w:rPr>
              <w:t>VC3 INC</w:t>
            </w:r>
          </w:p>
        </w:tc>
        <w:tc>
          <w:tcPr>
            <w:tcW w:w="2580" w:type="dxa"/>
            <w:tcBorders>
              <w:top w:val="nil"/>
              <w:left w:val="nil"/>
              <w:bottom w:val="nil"/>
              <w:right w:val="nil"/>
            </w:tcBorders>
            <w:noWrap/>
            <w:hideMark/>
          </w:tcPr>
          <w:p w14:paraId="560F6DCB" w14:textId="77777777" w:rsidR="005566E4" w:rsidRDefault="005566E4">
            <w:pPr>
              <w:rPr>
                <w:rFonts w:ascii="Calibri" w:hAnsi="Calibri" w:cs="Calibri"/>
                <w:color w:val="000000"/>
                <w:sz w:val="16"/>
                <w:szCs w:val="16"/>
              </w:rPr>
            </w:pPr>
            <w:r>
              <w:rPr>
                <w:rFonts w:ascii="Calibri" w:hAnsi="Calibri" w:cs="Calibri"/>
                <w:color w:val="000000"/>
                <w:sz w:val="16"/>
                <w:szCs w:val="16"/>
              </w:rPr>
              <w:t>TECHNOLOGY SERVICES</w:t>
            </w:r>
          </w:p>
        </w:tc>
        <w:tc>
          <w:tcPr>
            <w:tcW w:w="1200" w:type="dxa"/>
            <w:tcBorders>
              <w:top w:val="nil"/>
              <w:left w:val="nil"/>
              <w:bottom w:val="nil"/>
              <w:right w:val="nil"/>
            </w:tcBorders>
            <w:noWrap/>
            <w:hideMark/>
          </w:tcPr>
          <w:p w14:paraId="28F3E69B"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2,998.94 </w:t>
            </w:r>
          </w:p>
        </w:tc>
      </w:tr>
      <w:tr w:rsidR="005566E4" w14:paraId="014924DD" w14:textId="77777777" w:rsidTr="005566E4">
        <w:trPr>
          <w:trHeight w:val="20"/>
        </w:trPr>
        <w:tc>
          <w:tcPr>
            <w:tcW w:w="2500" w:type="dxa"/>
            <w:tcBorders>
              <w:top w:val="nil"/>
              <w:left w:val="nil"/>
              <w:bottom w:val="nil"/>
              <w:right w:val="nil"/>
            </w:tcBorders>
            <w:noWrap/>
            <w:hideMark/>
          </w:tcPr>
          <w:p w14:paraId="1FFB50F3" w14:textId="77777777" w:rsidR="005566E4" w:rsidRDefault="005566E4">
            <w:pPr>
              <w:rPr>
                <w:rFonts w:ascii="Calibri" w:hAnsi="Calibri" w:cs="Calibri"/>
                <w:color w:val="000000"/>
                <w:sz w:val="16"/>
                <w:szCs w:val="16"/>
              </w:rPr>
            </w:pPr>
            <w:r>
              <w:rPr>
                <w:rFonts w:ascii="Calibri" w:hAnsi="Calibri" w:cs="Calibri"/>
                <w:color w:val="000000"/>
                <w:sz w:val="16"/>
                <w:szCs w:val="16"/>
              </w:rPr>
              <w:t>TODD CARTER</w:t>
            </w:r>
          </w:p>
        </w:tc>
        <w:tc>
          <w:tcPr>
            <w:tcW w:w="2580" w:type="dxa"/>
            <w:tcBorders>
              <w:top w:val="nil"/>
              <w:left w:val="nil"/>
              <w:bottom w:val="nil"/>
              <w:right w:val="nil"/>
            </w:tcBorders>
            <w:noWrap/>
            <w:hideMark/>
          </w:tcPr>
          <w:p w14:paraId="075D4A3B" w14:textId="77777777" w:rsidR="005566E4" w:rsidRDefault="005566E4">
            <w:pPr>
              <w:rPr>
                <w:rFonts w:ascii="Calibri" w:hAnsi="Calibri" w:cs="Calibri"/>
                <w:color w:val="000000"/>
                <w:sz w:val="16"/>
                <w:szCs w:val="16"/>
              </w:rPr>
            </w:pPr>
            <w:r>
              <w:rPr>
                <w:rFonts w:ascii="Calibri" w:hAnsi="Calibri" w:cs="Calibri"/>
                <w:color w:val="000000"/>
                <w:sz w:val="16"/>
                <w:szCs w:val="16"/>
              </w:rPr>
              <w:t>UMPIRE MIN, MAJ</w:t>
            </w:r>
          </w:p>
        </w:tc>
        <w:tc>
          <w:tcPr>
            <w:tcW w:w="1200" w:type="dxa"/>
            <w:tcBorders>
              <w:top w:val="nil"/>
              <w:left w:val="nil"/>
              <w:bottom w:val="nil"/>
              <w:right w:val="nil"/>
            </w:tcBorders>
            <w:noWrap/>
            <w:hideMark/>
          </w:tcPr>
          <w:p w14:paraId="20F565A5"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220.00 </w:t>
            </w:r>
          </w:p>
        </w:tc>
      </w:tr>
      <w:tr w:rsidR="005566E4" w14:paraId="5EE916BD" w14:textId="77777777" w:rsidTr="005566E4">
        <w:trPr>
          <w:trHeight w:val="20"/>
        </w:trPr>
        <w:tc>
          <w:tcPr>
            <w:tcW w:w="2500" w:type="dxa"/>
            <w:tcBorders>
              <w:top w:val="nil"/>
              <w:left w:val="nil"/>
              <w:bottom w:val="nil"/>
              <w:right w:val="nil"/>
            </w:tcBorders>
            <w:noWrap/>
            <w:hideMark/>
          </w:tcPr>
          <w:p w14:paraId="6E17F56B" w14:textId="77777777" w:rsidR="005566E4" w:rsidRDefault="005566E4">
            <w:pPr>
              <w:rPr>
                <w:rFonts w:ascii="Calibri" w:hAnsi="Calibri" w:cs="Calibri"/>
                <w:color w:val="000000"/>
                <w:sz w:val="16"/>
                <w:szCs w:val="16"/>
              </w:rPr>
            </w:pPr>
            <w:r>
              <w:rPr>
                <w:rFonts w:ascii="Calibri" w:hAnsi="Calibri" w:cs="Calibri"/>
                <w:color w:val="000000"/>
                <w:sz w:val="16"/>
                <w:szCs w:val="16"/>
              </w:rPr>
              <w:t>KELLEN CLAUSEN</w:t>
            </w:r>
          </w:p>
        </w:tc>
        <w:tc>
          <w:tcPr>
            <w:tcW w:w="2580" w:type="dxa"/>
            <w:tcBorders>
              <w:top w:val="nil"/>
              <w:left w:val="nil"/>
              <w:bottom w:val="nil"/>
              <w:right w:val="nil"/>
            </w:tcBorders>
            <w:noWrap/>
            <w:hideMark/>
          </w:tcPr>
          <w:p w14:paraId="282F007C" w14:textId="77777777" w:rsidR="005566E4" w:rsidRDefault="005566E4">
            <w:pPr>
              <w:rPr>
                <w:rFonts w:ascii="Calibri" w:hAnsi="Calibri" w:cs="Calibri"/>
                <w:color w:val="000000"/>
                <w:sz w:val="16"/>
                <w:szCs w:val="16"/>
              </w:rPr>
            </w:pPr>
            <w:r>
              <w:rPr>
                <w:rFonts w:ascii="Calibri" w:hAnsi="Calibri" w:cs="Calibri"/>
                <w:color w:val="000000"/>
                <w:sz w:val="16"/>
                <w:szCs w:val="16"/>
              </w:rPr>
              <w:t>UMPIRE PW</w:t>
            </w:r>
          </w:p>
        </w:tc>
        <w:tc>
          <w:tcPr>
            <w:tcW w:w="1200" w:type="dxa"/>
            <w:tcBorders>
              <w:top w:val="nil"/>
              <w:left w:val="nil"/>
              <w:bottom w:val="nil"/>
              <w:right w:val="nil"/>
            </w:tcBorders>
            <w:noWrap/>
            <w:hideMark/>
          </w:tcPr>
          <w:p w14:paraId="2E3268BE"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115.00 </w:t>
            </w:r>
          </w:p>
        </w:tc>
      </w:tr>
      <w:tr w:rsidR="005566E4" w14:paraId="7C03E2D3" w14:textId="77777777" w:rsidTr="005566E4">
        <w:trPr>
          <w:trHeight w:val="20"/>
        </w:trPr>
        <w:tc>
          <w:tcPr>
            <w:tcW w:w="2500" w:type="dxa"/>
            <w:tcBorders>
              <w:top w:val="nil"/>
              <w:left w:val="nil"/>
              <w:bottom w:val="nil"/>
              <w:right w:val="nil"/>
            </w:tcBorders>
            <w:noWrap/>
            <w:hideMark/>
          </w:tcPr>
          <w:p w14:paraId="2F1A4912" w14:textId="77777777" w:rsidR="005566E4" w:rsidRDefault="005566E4">
            <w:pPr>
              <w:rPr>
                <w:rFonts w:ascii="Calibri" w:hAnsi="Calibri" w:cs="Calibri"/>
                <w:color w:val="000000"/>
                <w:sz w:val="16"/>
                <w:szCs w:val="16"/>
              </w:rPr>
            </w:pPr>
            <w:r>
              <w:rPr>
                <w:rFonts w:ascii="Calibri" w:hAnsi="Calibri" w:cs="Calibri"/>
                <w:color w:val="000000"/>
                <w:sz w:val="16"/>
                <w:szCs w:val="16"/>
              </w:rPr>
              <w:t>STRICKLETT REID</w:t>
            </w:r>
          </w:p>
        </w:tc>
        <w:tc>
          <w:tcPr>
            <w:tcW w:w="2580" w:type="dxa"/>
            <w:tcBorders>
              <w:top w:val="nil"/>
              <w:left w:val="nil"/>
              <w:bottom w:val="nil"/>
              <w:right w:val="nil"/>
            </w:tcBorders>
            <w:noWrap/>
            <w:hideMark/>
          </w:tcPr>
          <w:p w14:paraId="1E720D69" w14:textId="77777777" w:rsidR="005566E4" w:rsidRDefault="005566E4">
            <w:pPr>
              <w:rPr>
                <w:rFonts w:ascii="Calibri" w:hAnsi="Calibri" w:cs="Calibri"/>
                <w:color w:val="000000"/>
                <w:sz w:val="16"/>
                <w:szCs w:val="16"/>
              </w:rPr>
            </w:pPr>
            <w:r>
              <w:rPr>
                <w:rFonts w:ascii="Calibri" w:hAnsi="Calibri" w:cs="Calibri"/>
                <w:color w:val="000000"/>
                <w:sz w:val="16"/>
                <w:szCs w:val="16"/>
              </w:rPr>
              <w:t>UMPIRE PW, MAJ</w:t>
            </w:r>
          </w:p>
        </w:tc>
        <w:tc>
          <w:tcPr>
            <w:tcW w:w="1200" w:type="dxa"/>
            <w:tcBorders>
              <w:top w:val="nil"/>
              <w:left w:val="nil"/>
              <w:bottom w:val="nil"/>
              <w:right w:val="nil"/>
            </w:tcBorders>
            <w:noWrap/>
            <w:hideMark/>
          </w:tcPr>
          <w:p w14:paraId="18792EC4"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510.00 </w:t>
            </w:r>
          </w:p>
        </w:tc>
      </w:tr>
      <w:tr w:rsidR="005566E4" w14:paraId="19752C93" w14:textId="77777777" w:rsidTr="005566E4">
        <w:trPr>
          <w:trHeight w:val="20"/>
        </w:trPr>
        <w:tc>
          <w:tcPr>
            <w:tcW w:w="2500" w:type="dxa"/>
            <w:tcBorders>
              <w:top w:val="nil"/>
              <w:left w:val="nil"/>
              <w:bottom w:val="nil"/>
              <w:right w:val="nil"/>
            </w:tcBorders>
            <w:noWrap/>
            <w:hideMark/>
          </w:tcPr>
          <w:p w14:paraId="3C21BFC0" w14:textId="77777777" w:rsidR="005566E4" w:rsidRDefault="005566E4">
            <w:pPr>
              <w:rPr>
                <w:rFonts w:ascii="Calibri" w:hAnsi="Calibri" w:cs="Calibri"/>
                <w:color w:val="000000"/>
                <w:sz w:val="16"/>
                <w:szCs w:val="16"/>
              </w:rPr>
            </w:pPr>
            <w:r>
              <w:rPr>
                <w:rFonts w:ascii="Calibri" w:hAnsi="Calibri" w:cs="Calibri"/>
                <w:color w:val="000000"/>
                <w:sz w:val="16"/>
                <w:szCs w:val="16"/>
              </w:rPr>
              <w:t>BURK KYLE</w:t>
            </w:r>
          </w:p>
        </w:tc>
        <w:tc>
          <w:tcPr>
            <w:tcW w:w="2580" w:type="dxa"/>
            <w:tcBorders>
              <w:top w:val="nil"/>
              <w:left w:val="nil"/>
              <w:bottom w:val="nil"/>
              <w:right w:val="nil"/>
            </w:tcBorders>
            <w:noWrap/>
            <w:hideMark/>
          </w:tcPr>
          <w:p w14:paraId="75C5EF68" w14:textId="77777777" w:rsidR="005566E4" w:rsidRDefault="005566E4">
            <w:pPr>
              <w:rPr>
                <w:rFonts w:ascii="Calibri" w:hAnsi="Calibri" w:cs="Calibri"/>
                <w:color w:val="000000"/>
                <w:sz w:val="16"/>
                <w:szCs w:val="16"/>
              </w:rPr>
            </w:pPr>
            <w:r>
              <w:rPr>
                <w:rFonts w:ascii="Calibri" w:hAnsi="Calibri" w:cs="Calibri"/>
                <w:color w:val="000000"/>
                <w:sz w:val="16"/>
                <w:szCs w:val="16"/>
              </w:rPr>
              <w:t>UMPIRE PW, MIN, MAJ</w:t>
            </w:r>
          </w:p>
        </w:tc>
        <w:tc>
          <w:tcPr>
            <w:tcW w:w="1200" w:type="dxa"/>
            <w:tcBorders>
              <w:top w:val="nil"/>
              <w:left w:val="nil"/>
              <w:bottom w:val="nil"/>
              <w:right w:val="nil"/>
            </w:tcBorders>
            <w:noWrap/>
            <w:hideMark/>
          </w:tcPr>
          <w:p w14:paraId="457E4DA2"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410.00 </w:t>
            </w:r>
          </w:p>
        </w:tc>
      </w:tr>
      <w:tr w:rsidR="005566E4" w14:paraId="33388031" w14:textId="77777777" w:rsidTr="005566E4">
        <w:trPr>
          <w:trHeight w:val="20"/>
        </w:trPr>
        <w:tc>
          <w:tcPr>
            <w:tcW w:w="2500" w:type="dxa"/>
            <w:tcBorders>
              <w:top w:val="nil"/>
              <w:left w:val="nil"/>
              <w:bottom w:val="nil"/>
              <w:right w:val="nil"/>
            </w:tcBorders>
            <w:noWrap/>
            <w:hideMark/>
          </w:tcPr>
          <w:p w14:paraId="3F3BCC62" w14:textId="77777777" w:rsidR="005566E4" w:rsidRDefault="005566E4">
            <w:pPr>
              <w:rPr>
                <w:rFonts w:ascii="Calibri" w:hAnsi="Calibri" w:cs="Calibri"/>
                <w:color w:val="000000"/>
                <w:sz w:val="16"/>
                <w:szCs w:val="16"/>
              </w:rPr>
            </w:pPr>
            <w:r>
              <w:rPr>
                <w:rFonts w:ascii="Calibri" w:hAnsi="Calibri" w:cs="Calibri"/>
                <w:color w:val="000000"/>
                <w:sz w:val="16"/>
                <w:szCs w:val="16"/>
              </w:rPr>
              <w:t>WITZKE KOLTON</w:t>
            </w:r>
          </w:p>
        </w:tc>
        <w:tc>
          <w:tcPr>
            <w:tcW w:w="2580" w:type="dxa"/>
            <w:tcBorders>
              <w:top w:val="nil"/>
              <w:left w:val="nil"/>
              <w:bottom w:val="nil"/>
              <w:right w:val="nil"/>
            </w:tcBorders>
            <w:noWrap/>
            <w:hideMark/>
          </w:tcPr>
          <w:p w14:paraId="741CA24A" w14:textId="77777777" w:rsidR="005566E4" w:rsidRDefault="005566E4">
            <w:pPr>
              <w:rPr>
                <w:rFonts w:ascii="Calibri" w:hAnsi="Calibri" w:cs="Calibri"/>
                <w:color w:val="000000"/>
                <w:sz w:val="16"/>
                <w:szCs w:val="16"/>
              </w:rPr>
            </w:pPr>
            <w:r>
              <w:rPr>
                <w:rFonts w:ascii="Calibri" w:hAnsi="Calibri" w:cs="Calibri"/>
                <w:color w:val="000000"/>
                <w:sz w:val="16"/>
                <w:szCs w:val="16"/>
              </w:rPr>
              <w:t>UMPIRE PW, MIN, MAJ</w:t>
            </w:r>
          </w:p>
        </w:tc>
        <w:tc>
          <w:tcPr>
            <w:tcW w:w="1200" w:type="dxa"/>
            <w:tcBorders>
              <w:top w:val="nil"/>
              <w:left w:val="nil"/>
              <w:bottom w:val="nil"/>
              <w:right w:val="nil"/>
            </w:tcBorders>
            <w:noWrap/>
            <w:hideMark/>
          </w:tcPr>
          <w:p w14:paraId="098AF728"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365.00 </w:t>
            </w:r>
          </w:p>
        </w:tc>
      </w:tr>
      <w:tr w:rsidR="005566E4" w14:paraId="175879CC" w14:textId="77777777" w:rsidTr="005566E4">
        <w:trPr>
          <w:trHeight w:val="20"/>
        </w:trPr>
        <w:tc>
          <w:tcPr>
            <w:tcW w:w="2500" w:type="dxa"/>
            <w:tcBorders>
              <w:top w:val="nil"/>
              <w:left w:val="nil"/>
              <w:bottom w:val="nil"/>
              <w:right w:val="nil"/>
            </w:tcBorders>
            <w:noWrap/>
            <w:hideMark/>
          </w:tcPr>
          <w:p w14:paraId="199A964B" w14:textId="77777777" w:rsidR="005566E4" w:rsidRDefault="005566E4">
            <w:pPr>
              <w:rPr>
                <w:rFonts w:ascii="Calibri" w:hAnsi="Calibri" w:cs="Calibri"/>
                <w:color w:val="000000"/>
                <w:sz w:val="16"/>
                <w:szCs w:val="16"/>
              </w:rPr>
            </w:pPr>
            <w:r>
              <w:rPr>
                <w:rFonts w:ascii="Calibri" w:hAnsi="Calibri" w:cs="Calibri"/>
                <w:color w:val="000000"/>
                <w:sz w:val="16"/>
                <w:szCs w:val="16"/>
              </w:rPr>
              <w:t>JENSEN KINNICK</w:t>
            </w:r>
          </w:p>
        </w:tc>
        <w:tc>
          <w:tcPr>
            <w:tcW w:w="2580" w:type="dxa"/>
            <w:tcBorders>
              <w:top w:val="nil"/>
              <w:left w:val="nil"/>
              <w:bottom w:val="nil"/>
              <w:right w:val="nil"/>
            </w:tcBorders>
            <w:noWrap/>
            <w:hideMark/>
          </w:tcPr>
          <w:p w14:paraId="5A848174" w14:textId="77777777" w:rsidR="005566E4" w:rsidRDefault="005566E4">
            <w:pPr>
              <w:rPr>
                <w:rFonts w:ascii="Calibri" w:hAnsi="Calibri" w:cs="Calibri"/>
                <w:color w:val="000000"/>
                <w:sz w:val="16"/>
                <w:szCs w:val="16"/>
              </w:rPr>
            </w:pPr>
            <w:r>
              <w:rPr>
                <w:rFonts w:ascii="Calibri" w:hAnsi="Calibri" w:cs="Calibri"/>
                <w:color w:val="000000"/>
                <w:sz w:val="16"/>
                <w:szCs w:val="16"/>
              </w:rPr>
              <w:t>UMPIRE PW, MAJ</w:t>
            </w:r>
          </w:p>
        </w:tc>
        <w:tc>
          <w:tcPr>
            <w:tcW w:w="1200" w:type="dxa"/>
            <w:tcBorders>
              <w:top w:val="nil"/>
              <w:left w:val="nil"/>
              <w:bottom w:val="nil"/>
              <w:right w:val="nil"/>
            </w:tcBorders>
            <w:noWrap/>
            <w:hideMark/>
          </w:tcPr>
          <w:p w14:paraId="2867208D"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85.00 </w:t>
            </w:r>
          </w:p>
        </w:tc>
      </w:tr>
      <w:tr w:rsidR="005566E4" w14:paraId="4118CEED" w14:textId="77777777" w:rsidTr="005566E4">
        <w:trPr>
          <w:trHeight w:val="20"/>
        </w:trPr>
        <w:tc>
          <w:tcPr>
            <w:tcW w:w="2500" w:type="dxa"/>
            <w:tcBorders>
              <w:top w:val="nil"/>
              <w:left w:val="nil"/>
              <w:bottom w:val="nil"/>
              <w:right w:val="nil"/>
            </w:tcBorders>
            <w:noWrap/>
            <w:hideMark/>
          </w:tcPr>
          <w:p w14:paraId="38453FE8" w14:textId="77777777" w:rsidR="005566E4" w:rsidRDefault="005566E4">
            <w:pPr>
              <w:rPr>
                <w:rFonts w:ascii="Calibri" w:hAnsi="Calibri" w:cs="Calibri"/>
                <w:color w:val="000000"/>
                <w:sz w:val="16"/>
                <w:szCs w:val="16"/>
              </w:rPr>
            </w:pPr>
            <w:r>
              <w:rPr>
                <w:rFonts w:ascii="Calibri" w:hAnsi="Calibri" w:cs="Calibri"/>
                <w:color w:val="000000"/>
                <w:sz w:val="16"/>
                <w:szCs w:val="16"/>
              </w:rPr>
              <w:t>KRAGER KREIGHTON</w:t>
            </w:r>
          </w:p>
        </w:tc>
        <w:tc>
          <w:tcPr>
            <w:tcW w:w="2580" w:type="dxa"/>
            <w:tcBorders>
              <w:top w:val="nil"/>
              <w:left w:val="nil"/>
              <w:bottom w:val="nil"/>
              <w:right w:val="nil"/>
            </w:tcBorders>
            <w:noWrap/>
            <w:hideMark/>
          </w:tcPr>
          <w:p w14:paraId="53B174FB" w14:textId="77777777" w:rsidR="005566E4" w:rsidRDefault="005566E4">
            <w:pPr>
              <w:rPr>
                <w:rFonts w:ascii="Calibri" w:hAnsi="Calibri" w:cs="Calibri"/>
                <w:color w:val="000000"/>
                <w:sz w:val="16"/>
                <w:szCs w:val="16"/>
              </w:rPr>
            </w:pPr>
            <w:r>
              <w:rPr>
                <w:rFonts w:ascii="Calibri" w:hAnsi="Calibri" w:cs="Calibri"/>
                <w:color w:val="000000"/>
                <w:sz w:val="16"/>
                <w:szCs w:val="16"/>
              </w:rPr>
              <w:t>UMPIRE MIN, MAJ</w:t>
            </w:r>
          </w:p>
        </w:tc>
        <w:tc>
          <w:tcPr>
            <w:tcW w:w="1200" w:type="dxa"/>
            <w:tcBorders>
              <w:top w:val="nil"/>
              <w:left w:val="nil"/>
              <w:bottom w:val="nil"/>
              <w:right w:val="nil"/>
            </w:tcBorders>
            <w:noWrap/>
            <w:hideMark/>
          </w:tcPr>
          <w:p w14:paraId="59E1A8E2"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240.00 </w:t>
            </w:r>
          </w:p>
        </w:tc>
      </w:tr>
      <w:tr w:rsidR="005566E4" w14:paraId="770E1B1E" w14:textId="77777777" w:rsidTr="005566E4">
        <w:trPr>
          <w:trHeight w:val="20"/>
        </w:trPr>
        <w:tc>
          <w:tcPr>
            <w:tcW w:w="2500" w:type="dxa"/>
            <w:tcBorders>
              <w:top w:val="nil"/>
              <w:left w:val="nil"/>
              <w:bottom w:val="nil"/>
              <w:right w:val="nil"/>
            </w:tcBorders>
            <w:noWrap/>
            <w:hideMark/>
          </w:tcPr>
          <w:p w14:paraId="6FC7385B" w14:textId="77777777" w:rsidR="005566E4" w:rsidRDefault="005566E4">
            <w:pPr>
              <w:rPr>
                <w:rFonts w:ascii="Calibri" w:hAnsi="Calibri" w:cs="Calibri"/>
                <w:color w:val="000000"/>
                <w:sz w:val="16"/>
                <w:szCs w:val="16"/>
              </w:rPr>
            </w:pPr>
            <w:r>
              <w:rPr>
                <w:rFonts w:ascii="Calibri" w:hAnsi="Calibri" w:cs="Calibri"/>
                <w:color w:val="000000"/>
                <w:sz w:val="16"/>
                <w:szCs w:val="16"/>
              </w:rPr>
              <w:t>JACOBSON KODY</w:t>
            </w:r>
          </w:p>
        </w:tc>
        <w:tc>
          <w:tcPr>
            <w:tcW w:w="2580" w:type="dxa"/>
            <w:tcBorders>
              <w:top w:val="nil"/>
              <w:left w:val="nil"/>
              <w:bottom w:val="nil"/>
              <w:right w:val="nil"/>
            </w:tcBorders>
            <w:noWrap/>
            <w:hideMark/>
          </w:tcPr>
          <w:p w14:paraId="48C9E83B" w14:textId="77777777" w:rsidR="005566E4" w:rsidRDefault="005566E4">
            <w:pPr>
              <w:rPr>
                <w:rFonts w:ascii="Calibri" w:hAnsi="Calibri" w:cs="Calibri"/>
                <w:color w:val="000000"/>
                <w:sz w:val="16"/>
                <w:szCs w:val="16"/>
              </w:rPr>
            </w:pPr>
            <w:r>
              <w:rPr>
                <w:rFonts w:ascii="Calibri" w:hAnsi="Calibri" w:cs="Calibri"/>
                <w:color w:val="000000"/>
                <w:sz w:val="16"/>
                <w:szCs w:val="16"/>
              </w:rPr>
              <w:t>UMPIRE PW, MIN, MAJ</w:t>
            </w:r>
          </w:p>
        </w:tc>
        <w:tc>
          <w:tcPr>
            <w:tcW w:w="1200" w:type="dxa"/>
            <w:tcBorders>
              <w:top w:val="nil"/>
              <w:left w:val="nil"/>
              <w:bottom w:val="nil"/>
              <w:right w:val="nil"/>
            </w:tcBorders>
            <w:noWrap/>
            <w:hideMark/>
          </w:tcPr>
          <w:p w14:paraId="04DEEBF0"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200.00 </w:t>
            </w:r>
          </w:p>
        </w:tc>
      </w:tr>
      <w:tr w:rsidR="005566E4" w14:paraId="699AE739" w14:textId="77777777" w:rsidTr="005566E4">
        <w:trPr>
          <w:trHeight w:val="20"/>
        </w:trPr>
        <w:tc>
          <w:tcPr>
            <w:tcW w:w="2500" w:type="dxa"/>
            <w:tcBorders>
              <w:top w:val="nil"/>
              <w:left w:val="nil"/>
              <w:bottom w:val="nil"/>
              <w:right w:val="nil"/>
            </w:tcBorders>
            <w:noWrap/>
            <w:hideMark/>
          </w:tcPr>
          <w:p w14:paraId="7333524B" w14:textId="77777777" w:rsidR="005566E4" w:rsidRDefault="005566E4">
            <w:pPr>
              <w:rPr>
                <w:rFonts w:ascii="Calibri" w:hAnsi="Calibri" w:cs="Calibri"/>
                <w:color w:val="000000"/>
                <w:sz w:val="16"/>
                <w:szCs w:val="16"/>
              </w:rPr>
            </w:pPr>
            <w:r>
              <w:rPr>
                <w:rFonts w:ascii="Calibri" w:hAnsi="Calibri" w:cs="Calibri"/>
                <w:color w:val="000000"/>
                <w:sz w:val="16"/>
                <w:szCs w:val="16"/>
              </w:rPr>
              <w:t>GRIFFEN KELSEN</w:t>
            </w:r>
          </w:p>
        </w:tc>
        <w:tc>
          <w:tcPr>
            <w:tcW w:w="2580" w:type="dxa"/>
            <w:tcBorders>
              <w:top w:val="nil"/>
              <w:left w:val="nil"/>
              <w:bottom w:val="nil"/>
              <w:right w:val="nil"/>
            </w:tcBorders>
            <w:noWrap/>
            <w:hideMark/>
          </w:tcPr>
          <w:p w14:paraId="12E905F4" w14:textId="77777777" w:rsidR="005566E4" w:rsidRDefault="005566E4">
            <w:pPr>
              <w:rPr>
                <w:rFonts w:ascii="Calibri" w:hAnsi="Calibri" w:cs="Calibri"/>
                <w:color w:val="000000"/>
                <w:sz w:val="16"/>
                <w:szCs w:val="16"/>
              </w:rPr>
            </w:pPr>
            <w:r>
              <w:rPr>
                <w:rFonts w:ascii="Calibri" w:hAnsi="Calibri" w:cs="Calibri"/>
                <w:color w:val="000000"/>
                <w:sz w:val="16"/>
                <w:szCs w:val="16"/>
              </w:rPr>
              <w:t>UMPIRE PW, MIN, MAJ</w:t>
            </w:r>
          </w:p>
        </w:tc>
        <w:tc>
          <w:tcPr>
            <w:tcW w:w="1200" w:type="dxa"/>
            <w:tcBorders>
              <w:top w:val="nil"/>
              <w:left w:val="nil"/>
              <w:bottom w:val="nil"/>
              <w:right w:val="nil"/>
            </w:tcBorders>
            <w:noWrap/>
            <w:hideMark/>
          </w:tcPr>
          <w:p w14:paraId="10961B1D"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125.00 </w:t>
            </w:r>
          </w:p>
        </w:tc>
      </w:tr>
      <w:tr w:rsidR="005566E4" w14:paraId="0828724C" w14:textId="77777777" w:rsidTr="005566E4">
        <w:trPr>
          <w:trHeight w:val="20"/>
        </w:trPr>
        <w:tc>
          <w:tcPr>
            <w:tcW w:w="2500" w:type="dxa"/>
            <w:tcBorders>
              <w:top w:val="nil"/>
              <w:left w:val="nil"/>
              <w:bottom w:val="nil"/>
              <w:right w:val="nil"/>
            </w:tcBorders>
            <w:noWrap/>
            <w:hideMark/>
          </w:tcPr>
          <w:p w14:paraId="76A55EAE" w14:textId="7F0F2606" w:rsidR="005566E4" w:rsidRDefault="005566E4">
            <w:pPr>
              <w:rPr>
                <w:rFonts w:ascii="Calibri" w:hAnsi="Calibri" w:cs="Calibri"/>
                <w:color w:val="000000"/>
                <w:sz w:val="16"/>
                <w:szCs w:val="16"/>
              </w:rPr>
            </w:pPr>
            <w:r>
              <w:rPr>
                <w:rFonts w:ascii="Calibri" w:hAnsi="Calibri" w:cs="Calibri"/>
                <w:color w:val="000000"/>
                <w:sz w:val="16"/>
                <w:szCs w:val="16"/>
              </w:rPr>
              <w:t>FRONTLINE WARNING SYSTEMS</w:t>
            </w:r>
          </w:p>
        </w:tc>
        <w:tc>
          <w:tcPr>
            <w:tcW w:w="2580" w:type="dxa"/>
            <w:tcBorders>
              <w:top w:val="nil"/>
              <w:left w:val="nil"/>
              <w:bottom w:val="nil"/>
              <w:right w:val="nil"/>
            </w:tcBorders>
            <w:noWrap/>
            <w:hideMark/>
          </w:tcPr>
          <w:p w14:paraId="412E2568" w14:textId="77777777" w:rsidR="005566E4" w:rsidRDefault="005566E4">
            <w:pPr>
              <w:rPr>
                <w:rFonts w:ascii="Calibri" w:hAnsi="Calibri" w:cs="Calibri"/>
                <w:color w:val="000000"/>
                <w:sz w:val="16"/>
                <w:szCs w:val="16"/>
              </w:rPr>
            </w:pPr>
            <w:r>
              <w:rPr>
                <w:rFonts w:ascii="Calibri" w:hAnsi="Calibri" w:cs="Calibri"/>
                <w:color w:val="000000"/>
                <w:sz w:val="16"/>
                <w:szCs w:val="16"/>
              </w:rPr>
              <w:t>SIREN REPAIR</w:t>
            </w:r>
          </w:p>
        </w:tc>
        <w:tc>
          <w:tcPr>
            <w:tcW w:w="1200" w:type="dxa"/>
            <w:tcBorders>
              <w:top w:val="nil"/>
              <w:left w:val="nil"/>
              <w:bottom w:val="nil"/>
              <w:right w:val="nil"/>
            </w:tcBorders>
            <w:noWrap/>
            <w:hideMark/>
          </w:tcPr>
          <w:p w14:paraId="225DEBB6"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12,932.00 </w:t>
            </w:r>
          </w:p>
        </w:tc>
      </w:tr>
      <w:tr w:rsidR="005566E4" w14:paraId="056A5A5C" w14:textId="77777777" w:rsidTr="005566E4">
        <w:trPr>
          <w:trHeight w:val="20"/>
        </w:trPr>
        <w:tc>
          <w:tcPr>
            <w:tcW w:w="2500" w:type="dxa"/>
            <w:tcBorders>
              <w:top w:val="nil"/>
              <w:left w:val="nil"/>
              <w:bottom w:val="nil"/>
              <w:right w:val="nil"/>
            </w:tcBorders>
            <w:noWrap/>
            <w:hideMark/>
          </w:tcPr>
          <w:p w14:paraId="12B58489" w14:textId="77777777" w:rsidR="005566E4" w:rsidRDefault="005566E4">
            <w:pPr>
              <w:rPr>
                <w:rFonts w:ascii="Calibri" w:hAnsi="Calibri" w:cs="Calibri"/>
                <w:color w:val="000000"/>
                <w:sz w:val="16"/>
                <w:szCs w:val="16"/>
              </w:rPr>
            </w:pPr>
            <w:r>
              <w:rPr>
                <w:rFonts w:ascii="Calibri" w:hAnsi="Calibri" w:cs="Calibri"/>
                <w:color w:val="000000"/>
                <w:sz w:val="16"/>
                <w:szCs w:val="16"/>
              </w:rPr>
              <w:t>BOUND TREE MEDICAL LLC</w:t>
            </w:r>
          </w:p>
        </w:tc>
        <w:tc>
          <w:tcPr>
            <w:tcW w:w="2580" w:type="dxa"/>
            <w:tcBorders>
              <w:top w:val="nil"/>
              <w:left w:val="nil"/>
              <w:bottom w:val="nil"/>
              <w:right w:val="nil"/>
            </w:tcBorders>
            <w:noWrap/>
            <w:hideMark/>
          </w:tcPr>
          <w:p w14:paraId="58AA34B7" w14:textId="77777777" w:rsidR="005566E4" w:rsidRDefault="005566E4">
            <w:pPr>
              <w:rPr>
                <w:rFonts w:ascii="Calibri" w:hAnsi="Calibri" w:cs="Calibri"/>
                <w:color w:val="000000"/>
                <w:sz w:val="16"/>
                <w:szCs w:val="16"/>
              </w:rPr>
            </w:pPr>
            <w:r>
              <w:rPr>
                <w:rFonts w:ascii="Calibri" w:hAnsi="Calibri" w:cs="Calibri"/>
                <w:color w:val="000000"/>
                <w:sz w:val="16"/>
                <w:szCs w:val="16"/>
              </w:rPr>
              <w:t>AMB SUPPLIES</w:t>
            </w:r>
          </w:p>
        </w:tc>
        <w:tc>
          <w:tcPr>
            <w:tcW w:w="1200" w:type="dxa"/>
            <w:tcBorders>
              <w:top w:val="nil"/>
              <w:left w:val="nil"/>
              <w:bottom w:val="nil"/>
              <w:right w:val="nil"/>
            </w:tcBorders>
            <w:noWrap/>
            <w:hideMark/>
          </w:tcPr>
          <w:p w14:paraId="14B52C1F"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1,459.13 </w:t>
            </w:r>
          </w:p>
        </w:tc>
      </w:tr>
      <w:tr w:rsidR="005566E4" w14:paraId="737AA0AC" w14:textId="77777777" w:rsidTr="005566E4">
        <w:trPr>
          <w:trHeight w:val="20"/>
        </w:trPr>
        <w:tc>
          <w:tcPr>
            <w:tcW w:w="2500" w:type="dxa"/>
            <w:tcBorders>
              <w:top w:val="nil"/>
              <w:left w:val="nil"/>
              <w:bottom w:val="nil"/>
              <w:right w:val="nil"/>
            </w:tcBorders>
            <w:noWrap/>
            <w:hideMark/>
          </w:tcPr>
          <w:p w14:paraId="5C193EA2" w14:textId="77777777" w:rsidR="005566E4" w:rsidRDefault="005566E4">
            <w:pPr>
              <w:rPr>
                <w:rFonts w:ascii="Calibri" w:hAnsi="Calibri" w:cs="Calibri"/>
                <w:color w:val="000000"/>
                <w:sz w:val="16"/>
                <w:szCs w:val="16"/>
              </w:rPr>
            </w:pPr>
            <w:r>
              <w:rPr>
                <w:rFonts w:ascii="Calibri" w:hAnsi="Calibri" w:cs="Calibri"/>
                <w:color w:val="000000"/>
                <w:sz w:val="16"/>
                <w:szCs w:val="16"/>
              </w:rPr>
              <w:t>HOLSTEIN SANITATION INC</w:t>
            </w:r>
          </w:p>
        </w:tc>
        <w:tc>
          <w:tcPr>
            <w:tcW w:w="2580" w:type="dxa"/>
            <w:tcBorders>
              <w:top w:val="nil"/>
              <w:left w:val="nil"/>
              <w:bottom w:val="nil"/>
              <w:right w:val="nil"/>
            </w:tcBorders>
            <w:noWrap/>
            <w:hideMark/>
          </w:tcPr>
          <w:p w14:paraId="4F84A411" w14:textId="77777777" w:rsidR="005566E4" w:rsidRDefault="005566E4">
            <w:pPr>
              <w:rPr>
                <w:rFonts w:ascii="Calibri" w:hAnsi="Calibri" w:cs="Calibri"/>
                <w:color w:val="000000"/>
                <w:sz w:val="16"/>
                <w:szCs w:val="16"/>
              </w:rPr>
            </w:pPr>
            <w:r>
              <w:rPr>
                <w:rFonts w:ascii="Calibri" w:hAnsi="Calibri" w:cs="Calibri"/>
                <w:color w:val="000000"/>
                <w:sz w:val="16"/>
                <w:szCs w:val="16"/>
              </w:rPr>
              <w:t>SANITATION CONTRACT</w:t>
            </w:r>
          </w:p>
        </w:tc>
        <w:tc>
          <w:tcPr>
            <w:tcW w:w="1200" w:type="dxa"/>
            <w:tcBorders>
              <w:top w:val="nil"/>
              <w:left w:val="nil"/>
              <w:bottom w:val="nil"/>
              <w:right w:val="nil"/>
            </w:tcBorders>
            <w:noWrap/>
            <w:hideMark/>
          </w:tcPr>
          <w:p w14:paraId="2E970A80"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9,364.89 </w:t>
            </w:r>
          </w:p>
        </w:tc>
      </w:tr>
      <w:tr w:rsidR="005566E4" w14:paraId="779C4403" w14:textId="77777777" w:rsidTr="005566E4">
        <w:trPr>
          <w:trHeight w:val="20"/>
        </w:trPr>
        <w:tc>
          <w:tcPr>
            <w:tcW w:w="2500" w:type="dxa"/>
            <w:tcBorders>
              <w:top w:val="nil"/>
              <w:left w:val="nil"/>
              <w:bottom w:val="nil"/>
              <w:right w:val="nil"/>
            </w:tcBorders>
            <w:noWrap/>
            <w:hideMark/>
          </w:tcPr>
          <w:p w14:paraId="4272CDF6" w14:textId="77777777" w:rsidR="005566E4" w:rsidRDefault="005566E4">
            <w:pPr>
              <w:rPr>
                <w:rFonts w:ascii="Calibri" w:hAnsi="Calibri" w:cs="Calibri"/>
                <w:color w:val="000000"/>
                <w:sz w:val="16"/>
                <w:szCs w:val="16"/>
              </w:rPr>
            </w:pPr>
            <w:r>
              <w:rPr>
                <w:rFonts w:ascii="Calibri" w:hAnsi="Calibri" w:cs="Calibri"/>
                <w:color w:val="000000"/>
                <w:sz w:val="16"/>
                <w:szCs w:val="16"/>
              </w:rPr>
              <w:t>NIPPON SANSO MATHESON INC</w:t>
            </w:r>
          </w:p>
        </w:tc>
        <w:tc>
          <w:tcPr>
            <w:tcW w:w="2580" w:type="dxa"/>
            <w:tcBorders>
              <w:top w:val="nil"/>
              <w:left w:val="nil"/>
              <w:bottom w:val="nil"/>
              <w:right w:val="nil"/>
            </w:tcBorders>
            <w:noWrap/>
            <w:hideMark/>
          </w:tcPr>
          <w:p w14:paraId="49542A5D" w14:textId="77777777" w:rsidR="005566E4" w:rsidRDefault="005566E4">
            <w:pPr>
              <w:rPr>
                <w:rFonts w:ascii="Calibri" w:hAnsi="Calibri" w:cs="Calibri"/>
                <w:color w:val="000000"/>
                <w:sz w:val="16"/>
                <w:szCs w:val="16"/>
              </w:rPr>
            </w:pPr>
            <w:r>
              <w:rPr>
                <w:rFonts w:ascii="Calibri" w:hAnsi="Calibri" w:cs="Calibri"/>
                <w:color w:val="000000"/>
                <w:sz w:val="16"/>
                <w:szCs w:val="16"/>
              </w:rPr>
              <w:t>OXYGEN SUPPLIES</w:t>
            </w:r>
          </w:p>
        </w:tc>
        <w:tc>
          <w:tcPr>
            <w:tcW w:w="1200" w:type="dxa"/>
            <w:tcBorders>
              <w:top w:val="nil"/>
              <w:left w:val="nil"/>
              <w:bottom w:val="nil"/>
              <w:right w:val="nil"/>
            </w:tcBorders>
            <w:noWrap/>
            <w:hideMark/>
          </w:tcPr>
          <w:p w14:paraId="3CE9FD04"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179.81 </w:t>
            </w:r>
          </w:p>
        </w:tc>
      </w:tr>
      <w:tr w:rsidR="005566E4" w14:paraId="5FFA154E" w14:textId="77777777" w:rsidTr="005566E4">
        <w:trPr>
          <w:trHeight w:val="20"/>
        </w:trPr>
        <w:tc>
          <w:tcPr>
            <w:tcW w:w="2500" w:type="dxa"/>
            <w:tcBorders>
              <w:top w:val="nil"/>
              <w:left w:val="nil"/>
              <w:bottom w:val="nil"/>
              <w:right w:val="nil"/>
            </w:tcBorders>
            <w:noWrap/>
            <w:hideMark/>
          </w:tcPr>
          <w:p w14:paraId="40EA24D2" w14:textId="77777777" w:rsidR="005566E4" w:rsidRDefault="005566E4">
            <w:pPr>
              <w:rPr>
                <w:rFonts w:ascii="Calibri" w:hAnsi="Calibri" w:cs="Calibri"/>
                <w:color w:val="000000"/>
                <w:sz w:val="16"/>
                <w:szCs w:val="16"/>
              </w:rPr>
            </w:pPr>
            <w:r>
              <w:rPr>
                <w:rFonts w:ascii="Calibri" w:hAnsi="Calibri" w:cs="Calibri"/>
                <w:color w:val="000000"/>
                <w:sz w:val="16"/>
                <w:szCs w:val="16"/>
              </w:rPr>
              <w:t>JOSH JENSEN</w:t>
            </w:r>
          </w:p>
        </w:tc>
        <w:tc>
          <w:tcPr>
            <w:tcW w:w="2580" w:type="dxa"/>
            <w:tcBorders>
              <w:top w:val="nil"/>
              <w:left w:val="nil"/>
              <w:bottom w:val="nil"/>
              <w:right w:val="nil"/>
            </w:tcBorders>
            <w:noWrap/>
            <w:hideMark/>
          </w:tcPr>
          <w:p w14:paraId="71935E55" w14:textId="77777777" w:rsidR="005566E4" w:rsidRDefault="005566E4">
            <w:pPr>
              <w:rPr>
                <w:rFonts w:ascii="Calibri" w:hAnsi="Calibri" w:cs="Calibri"/>
                <w:color w:val="000000"/>
                <w:sz w:val="16"/>
                <w:szCs w:val="16"/>
              </w:rPr>
            </w:pPr>
            <w:r>
              <w:rPr>
                <w:rFonts w:ascii="Calibri" w:hAnsi="Calibri" w:cs="Calibri"/>
                <w:color w:val="000000"/>
                <w:sz w:val="16"/>
                <w:szCs w:val="16"/>
              </w:rPr>
              <w:t>MEDICAL REIMBURSEMENT</w:t>
            </w:r>
          </w:p>
        </w:tc>
        <w:tc>
          <w:tcPr>
            <w:tcW w:w="1200" w:type="dxa"/>
            <w:tcBorders>
              <w:top w:val="nil"/>
              <w:left w:val="nil"/>
              <w:bottom w:val="nil"/>
              <w:right w:val="nil"/>
            </w:tcBorders>
            <w:noWrap/>
            <w:hideMark/>
          </w:tcPr>
          <w:p w14:paraId="3D96DF1C"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1,642.93 </w:t>
            </w:r>
          </w:p>
        </w:tc>
      </w:tr>
      <w:tr w:rsidR="005566E4" w14:paraId="6E2B7024" w14:textId="77777777" w:rsidTr="005566E4">
        <w:trPr>
          <w:trHeight w:val="20"/>
        </w:trPr>
        <w:tc>
          <w:tcPr>
            <w:tcW w:w="2500" w:type="dxa"/>
            <w:tcBorders>
              <w:top w:val="nil"/>
              <w:left w:val="nil"/>
              <w:bottom w:val="nil"/>
              <w:right w:val="nil"/>
            </w:tcBorders>
            <w:noWrap/>
            <w:hideMark/>
          </w:tcPr>
          <w:p w14:paraId="18102CE7" w14:textId="77777777" w:rsidR="005566E4" w:rsidRDefault="005566E4">
            <w:pPr>
              <w:rPr>
                <w:rFonts w:ascii="Calibri" w:hAnsi="Calibri" w:cs="Calibri"/>
                <w:color w:val="000000"/>
                <w:sz w:val="16"/>
                <w:szCs w:val="16"/>
              </w:rPr>
            </w:pPr>
            <w:r>
              <w:rPr>
                <w:rFonts w:ascii="Calibri" w:hAnsi="Calibri" w:cs="Calibri"/>
                <w:color w:val="000000"/>
                <w:sz w:val="16"/>
                <w:szCs w:val="16"/>
              </w:rPr>
              <w:t>TYLER TECHNOLOGIES</w:t>
            </w:r>
          </w:p>
        </w:tc>
        <w:tc>
          <w:tcPr>
            <w:tcW w:w="2580" w:type="dxa"/>
            <w:tcBorders>
              <w:top w:val="nil"/>
              <w:left w:val="nil"/>
              <w:bottom w:val="nil"/>
              <w:right w:val="nil"/>
            </w:tcBorders>
            <w:noWrap/>
            <w:hideMark/>
          </w:tcPr>
          <w:p w14:paraId="3F974C0C" w14:textId="77777777" w:rsidR="005566E4" w:rsidRDefault="005566E4">
            <w:pPr>
              <w:rPr>
                <w:rFonts w:ascii="Calibri" w:hAnsi="Calibri" w:cs="Calibri"/>
                <w:color w:val="000000"/>
                <w:sz w:val="16"/>
                <w:szCs w:val="16"/>
              </w:rPr>
            </w:pPr>
            <w:r>
              <w:rPr>
                <w:rFonts w:ascii="Calibri" w:hAnsi="Calibri" w:cs="Calibri"/>
                <w:color w:val="000000"/>
                <w:sz w:val="16"/>
                <w:szCs w:val="16"/>
              </w:rPr>
              <w:t>TECHNOLOGY SERVICES</w:t>
            </w:r>
          </w:p>
        </w:tc>
        <w:tc>
          <w:tcPr>
            <w:tcW w:w="1200" w:type="dxa"/>
            <w:tcBorders>
              <w:top w:val="nil"/>
              <w:left w:val="nil"/>
              <w:bottom w:val="nil"/>
              <w:right w:val="nil"/>
            </w:tcBorders>
            <w:noWrap/>
            <w:hideMark/>
          </w:tcPr>
          <w:p w14:paraId="2A4D2FB1"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4,890.00 </w:t>
            </w:r>
          </w:p>
        </w:tc>
      </w:tr>
      <w:tr w:rsidR="005566E4" w14:paraId="370BF81C" w14:textId="77777777" w:rsidTr="005566E4">
        <w:trPr>
          <w:trHeight w:val="20"/>
        </w:trPr>
        <w:tc>
          <w:tcPr>
            <w:tcW w:w="2500" w:type="dxa"/>
            <w:tcBorders>
              <w:top w:val="nil"/>
              <w:left w:val="nil"/>
              <w:bottom w:val="nil"/>
              <w:right w:val="nil"/>
            </w:tcBorders>
            <w:noWrap/>
            <w:hideMark/>
          </w:tcPr>
          <w:p w14:paraId="137A02ED" w14:textId="77777777" w:rsidR="005566E4" w:rsidRDefault="005566E4">
            <w:pPr>
              <w:rPr>
                <w:rFonts w:ascii="Calibri" w:hAnsi="Calibri" w:cs="Calibri"/>
                <w:color w:val="000000"/>
                <w:sz w:val="16"/>
                <w:szCs w:val="16"/>
              </w:rPr>
            </w:pPr>
            <w:r>
              <w:rPr>
                <w:rFonts w:ascii="Calibri" w:hAnsi="Calibri" w:cs="Calibri"/>
                <w:color w:val="000000"/>
                <w:sz w:val="16"/>
                <w:szCs w:val="16"/>
              </w:rPr>
              <w:t>UMB BANK</w:t>
            </w:r>
          </w:p>
        </w:tc>
        <w:tc>
          <w:tcPr>
            <w:tcW w:w="2580" w:type="dxa"/>
            <w:tcBorders>
              <w:top w:val="nil"/>
              <w:left w:val="nil"/>
              <w:bottom w:val="nil"/>
              <w:right w:val="nil"/>
            </w:tcBorders>
            <w:noWrap/>
            <w:hideMark/>
          </w:tcPr>
          <w:p w14:paraId="4ACEFCAA" w14:textId="77777777" w:rsidR="005566E4" w:rsidRDefault="005566E4">
            <w:pPr>
              <w:rPr>
                <w:rFonts w:ascii="Calibri" w:hAnsi="Calibri" w:cs="Calibri"/>
                <w:color w:val="000000"/>
                <w:sz w:val="16"/>
                <w:szCs w:val="16"/>
              </w:rPr>
            </w:pPr>
            <w:r>
              <w:rPr>
                <w:rFonts w:ascii="Calibri" w:hAnsi="Calibri" w:cs="Calibri"/>
                <w:color w:val="000000"/>
                <w:sz w:val="16"/>
                <w:szCs w:val="16"/>
              </w:rPr>
              <w:t>MUNICIPAL ADVISOR SERVICE</w:t>
            </w:r>
          </w:p>
        </w:tc>
        <w:tc>
          <w:tcPr>
            <w:tcW w:w="1200" w:type="dxa"/>
            <w:tcBorders>
              <w:top w:val="nil"/>
              <w:left w:val="nil"/>
              <w:bottom w:val="nil"/>
              <w:right w:val="nil"/>
            </w:tcBorders>
            <w:noWrap/>
            <w:hideMark/>
          </w:tcPr>
          <w:p w14:paraId="01BFD2F0"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10,000.00 </w:t>
            </w:r>
          </w:p>
        </w:tc>
      </w:tr>
      <w:tr w:rsidR="005566E4" w14:paraId="2A1F22E5" w14:textId="77777777" w:rsidTr="005566E4">
        <w:trPr>
          <w:trHeight w:val="20"/>
        </w:trPr>
        <w:tc>
          <w:tcPr>
            <w:tcW w:w="2500" w:type="dxa"/>
            <w:tcBorders>
              <w:top w:val="nil"/>
              <w:left w:val="nil"/>
              <w:bottom w:val="nil"/>
              <w:right w:val="nil"/>
            </w:tcBorders>
            <w:noWrap/>
            <w:hideMark/>
          </w:tcPr>
          <w:p w14:paraId="613A297B" w14:textId="77777777" w:rsidR="005566E4" w:rsidRDefault="005566E4">
            <w:pPr>
              <w:rPr>
                <w:rFonts w:ascii="Calibri" w:hAnsi="Calibri" w:cs="Calibri"/>
                <w:color w:val="000000"/>
                <w:sz w:val="16"/>
                <w:szCs w:val="16"/>
              </w:rPr>
            </w:pPr>
            <w:r>
              <w:rPr>
                <w:rFonts w:ascii="Calibri" w:hAnsi="Calibri" w:cs="Calibri"/>
                <w:color w:val="000000"/>
                <w:sz w:val="16"/>
                <w:szCs w:val="16"/>
              </w:rPr>
              <w:t>AEDAN HICKEY</w:t>
            </w:r>
          </w:p>
        </w:tc>
        <w:tc>
          <w:tcPr>
            <w:tcW w:w="2580" w:type="dxa"/>
            <w:tcBorders>
              <w:top w:val="nil"/>
              <w:left w:val="nil"/>
              <w:bottom w:val="nil"/>
              <w:right w:val="nil"/>
            </w:tcBorders>
            <w:noWrap/>
            <w:hideMark/>
          </w:tcPr>
          <w:p w14:paraId="0F564654" w14:textId="77777777" w:rsidR="005566E4" w:rsidRDefault="005566E4">
            <w:pPr>
              <w:rPr>
                <w:rFonts w:ascii="Calibri" w:hAnsi="Calibri" w:cs="Calibri"/>
                <w:color w:val="000000"/>
                <w:sz w:val="16"/>
                <w:szCs w:val="16"/>
              </w:rPr>
            </w:pPr>
            <w:r>
              <w:rPr>
                <w:rFonts w:ascii="Calibri" w:hAnsi="Calibri" w:cs="Calibri"/>
                <w:color w:val="000000"/>
                <w:sz w:val="16"/>
                <w:szCs w:val="16"/>
              </w:rPr>
              <w:t>MEDICAL REIMBURSEMENT</w:t>
            </w:r>
          </w:p>
        </w:tc>
        <w:tc>
          <w:tcPr>
            <w:tcW w:w="1200" w:type="dxa"/>
            <w:tcBorders>
              <w:top w:val="nil"/>
              <w:left w:val="nil"/>
              <w:bottom w:val="nil"/>
              <w:right w:val="nil"/>
            </w:tcBorders>
            <w:noWrap/>
            <w:hideMark/>
          </w:tcPr>
          <w:p w14:paraId="7BD4B48B"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154.16 </w:t>
            </w:r>
          </w:p>
        </w:tc>
      </w:tr>
      <w:tr w:rsidR="005566E4" w14:paraId="42ACCD75" w14:textId="77777777" w:rsidTr="005566E4">
        <w:trPr>
          <w:trHeight w:val="20"/>
        </w:trPr>
        <w:tc>
          <w:tcPr>
            <w:tcW w:w="2500" w:type="dxa"/>
            <w:tcBorders>
              <w:top w:val="nil"/>
              <w:left w:val="nil"/>
              <w:bottom w:val="nil"/>
              <w:right w:val="nil"/>
            </w:tcBorders>
            <w:noWrap/>
            <w:hideMark/>
          </w:tcPr>
          <w:p w14:paraId="078A8256" w14:textId="77777777" w:rsidR="005566E4" w:rsidRDefault="005566E4">
            <w:pPr>
              <w:rPr>
                <w:rFonts w:ascii="Calibri" w:hAnsi="Calibri" w:cs="Calibri"/>
                <w:color w:val="000000"/>
                <w:sz w:val="16"/>
                <w:szCs w:val="16"/>
              </w:rPr>
            </w:pPr>
            <w:r>
              <w:rPr>
                <w:rFonts w:ascii="Calibri" w:hAnsi="Calibri" w:cs="Calibri"/>
                <w:color w:val="000000"/>
                <w:sz w:val="16"/>
                <w:szCs w:val="16"/>
              </w:rPr>
              <w:t>KENKEL ASHLEY</w:t>
            </w:r>
          </w:p>
        </w:tc>
        <w:tc>
          <w:tcPr>
            <w:tcW w:w="2580" w:type="dxa"/>
            <w:tcBorders>
              <w:top w:val="nil"/>
              <w:left w:val="nil"/>
              <w:bottom w:val="nil"/>
              <w:right w:val="nil"/>
            </w:tcBorders>
            <w:noWrap/>
            <w:hideMark/>
          </w:tcPr>
          <w:p w14:paraId="67B6DA3B" w14:textId="77777777" w:rsidR="005566E4" w:rsidRDefault="005566E4">
            <w:pPr>
              <w:rPr>
                <w:rFonts w:ascii="Calibri" w:hAnsi="Calibri" w:cs="Calibri"/>
                <w:color w:val="000000"/>
                <w:sz w:val="16"/>
                <w:szCs w:val="16"/>
              </w:rPr>
            </w:pPr>
            <w:r>
              <w:rPr>
                <w:rFonts w:ascii="Calibri" w:hAnsi="Calibri" w:cs="Calibri"/>
                <w:color w:val="000000"/>
                <w:sz w:val="16"/>
                <w:szCs w:val="16"/>
              </w:rPr>
              <w:t>MEDICAL REIMBURSEMENT</w:t>
            </w:r>
          </w:p>
        </w:tc>
        <w:tc>
          <w:tcPr>
            <w:tcW w:w="1200" w:type="dxa"/>
            <w:tcBorders>
              <w:top w:val="nil"/>
              <w:left w:val="nil"/>
              <w:bottom w:val="nil"/>
              <w:right w:val="nil"/>
            </w:tcBorders>
            <w:noWrap/>
            <w:hideMark/>
          </w:tcPr>
          <w:p w14:paraId="6CDF0417"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30.00 </w:t>
            </w:r>
          </w:p>
        </w:tc>
      </w:tr>
      <w:tr w:rsidR="005566E4" w14:paraId="752BFD92" w14:textId="77777777" w:rsidTr="005566E4">
        <w:trPr>
          <w:trHeight w:val="20"/>
        </w:trPr>
        <w:tc>
          <w:tcPr>
            <w:tcW w:w="2500" w:type="dxa"/>
            <w:tcBorders>
              <w:top w:val="nil"/>
              <w:left w:val="nil"/>
              <w:bottom w:val="nil"/>
              <w:right w:val="nil"/>
            </w:tcBorders>
            <w:noWrap/>
            <w:hideMark/>
          </w:tcPr>
          <w:p w14:paraId="7A52D8F1" w14:textId="77777777" w:rsidR="005566E4" w:rsidRDefault="005566E4">
            <w:pPr>
              <w:rPr>
                <w:rFonts w:ascii="Calibri" w:hAnsi="Calibri" w:cs="Calibri"/>
                <w:color w:val="000000"/>
                <w:sz w:val="16"/>
                <w:szCs w:val="16"/>
              </w:rPr>
            </w:pPr>
            <w:r>
              <w:rPr>
                <w:rFonts w:ascii="Calibri" w:hAnsi="Calibri" w:cs="Calibri"/>
                <w:color w:val="000000"/>
                <w:sz w:val="16"/>
                <w:szCs w:val="16"/>
              </w:rPr>
              <w:t>KENKEL ASHLEY</w:t>
            </w:r>
          </w:p>
        </w:tc>
        <w:tc>
          <w:tcPr>
            <w:tcW w:w="2580" w:type="dxa"/>
            <w:tcBorders>
              <w:top w:val="nil"/>
              <w:left w:val="nil"/>
              <w:bottom w:val="nil"/>
              <w:right w:val="nil"/>
            </w:tcBorders>
            <w:noWrap/>
            <w:hideMark/>
          </w:tcPr>
          <w:p w14:paraId="575994C7" w14:textId="0332B2D0" w:rsidR="005566E4" w:rsidRDefault="005566E4">
            <w:pPr>
              <w:rPr>
                <w:rFonts w:ascii="Calibri" w:hAnsi="Calibri" w:cs="Calibri"/>
                <w:color w:val="000000"/>
                <w:sz w:val="16"/>
                <w:szCs w:val="16"/>
              </w:rPr>
            </w:pPr>
            <w:r>
              <w:rPr>
                <w:rFonts w:ascii="Calibri" w:hAnsi="Calibri" w:cs="Calibri"/>
                <w:color w:val="000000"/>
                <w:sz w:val="16"/>
                <w:szCs w:val="16"/>
              </w:rPr>
              <w:t xml:space="preserve">MILEAGE REIMB </w:t>
            </w:r>
          </w:p>
        </w:tc>
        <w:tc>
          <w:tcPr>
            <w:tcW w:w="1200" w:type="dxa"/>
            <w:tcBorders>
              <w:top w:val="nil"/>
              <w:left w:val="nil"/>
              <w:bottom w:val="nil"/>
              <w:right w:val="nil"/>
            </w:tcBorders>
            <w:noWrap/>
            <w:hideMark/>
          </w:tcPr>
          <w:p w14:paraId="22AD809E"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193.20 </w:t>
            </w:r>
          </w:p>
        </w:tc>
      </w:tr>
      <w:tr w:rsidR="005566E4" w14:paraId="5589A5CA" w14:textId="77777777" w:rsidTr="005566E4">
        <w:trPr>
          <w:trHeight w:val="20"/>
        </w:trPr>
        <w:tc>
          <w:tcPr>
            <w:tcW w:w="2500" w:type="dxa"/>
            <w:tcBorders>
              <w:top w:val="nil"/>
              <w:left w:val="nil"/>
              <w:bottom w:val="nil"/>
              <w:right w:val="nil"/>
            </w:tcBorders>
            <w:noWrap/>
            <w:hideMark/>
          </w:tcPr>
          <w:p w14:paraId="33ABB184" w14:textId="77777777" w:rsidR="005566E4" w:rsidRDefault="005566E4">
            <w:pPr>
              <w:rPr>
                <w:rFonts w:ascii="Calibri" w:hAnsi="Calibri" w:cs="Calibri"/>
                <w:color w:val="000000"/>
                <w:sz w:val="16"/>
                <w:szCs w:val="16"/>
              </w:rPr>
            </w:pPr>
            <w:r>
              <w:rPr>
                <w:rFonts w:ascii="Calibri" w:hAnsi="Calibri" w:cs="Calibri"/>
                <w:color w:val="000000"/>
                <w:sz w:val="16"/>
                <w:szCs w:val="16"/>
              </w:rPr>
              <w:t>SECURE SHRED SOLUTIONS</w:t>
            </w:r>
          </w:p>
        </w:tc>
        <w:tc>
          <w:tcPr>
            <w:tcW w:w="2580" w:type="dxa"/>
            <w:tcBorders>
              <w:top w:val="nil"/>
              <w:left w:val="nil"/>
              <w:bottom w:val="nil"/>
              <w:right w:val="nil"/>
            </w:tcBorders>
            <w:noWrap/>
            <w:hideMark/>
          </w:tcPr>
          <w:p w14:paraId="5CC5E8F2" w14:textId="77777777" w:rsidR="005566E4" w:rsidRDefault="005566E4">
            <w:pPr>
              <w:rPr>
                <w:rFonts w:ascii="Calibri" w:hAnsi="Calibri" w:cs="Calibri"/>
                <w:color w:val="000000"/>
                <w:sz w:val="16"/>
                <w:szCs w:val="16"/>
              </w:rPr>
            </w:pPr>
            <w:r>
              <w:rPr>
                <w:rFonts w:ascii="Calibri" w:hAnsi="Calibri" w:cs="Calibri"/>
                <w:color w:val="000000"/>
                <w:sz w:val="16"/>
                <w:szCs w:val="16"/>
              </w:rPr>
              <w:t>SHREDDING SERVICES CITY HALL</w:t>
            </w:r>
          </w:p>
        </w:tc>
        <w:tc>
          <w:tcPr>
            <w:tcW w:w="1200" w:type="dxa"/>
            <w:tcBorders>
              <w:top w:val="nil"/>
              <w:left w:val="nil"/>
              <w:bottom w:val="nil"/>
              <w:right w:val="nil"/>
            </w:tcBorders>
            <w:noWrap/>
            <w:hideMark/>
          </w:tcPr>
          <w:p w14:paraId="2F867D82"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59.00 </w:t>
            </w:r>
          </w:p>
        </w:tc>
      </w:tr>
      <w:tr w:rsidR="005566E4" w14:paraId="6050BE05" w14:textId="77777777" w:rsidTr="005566E4">
        <w:trPr>
          <w:trHeight w:val="20"/>
        </w:trPr>
        <w:tc>
          <w:tcPr>
            <w:tcW w:w="2500" w:type="dxa"/>
            <w:tcBorders>
              <w:top w:val="nil"/>
              <w:left w:val="nil"/>
              <w:bottom w:val="nil"/>
              <w:right w:val="nil"/>
            </w:tcBorders>
            <w:noWrap/>
            <w:hideMark/>
          </w:tcPr>
          <w:p w14:paraId="1CAA0DC0" w14:textId="77777777" w:rsidR="005566E4" w:rsidRDefault="005566E4">
            <w:pPr>
              <w:rPr>
                <w:rFonts w:ascii="Calibri" w:hAnsi="Calibri" w:cs="Calibri"/>
                <w:color w:val="000000"/>
                <w:sz w:val="16"/>
                <w:szCs w:val="16"/>
              </w:rPr>
            </w:pPr>
            <w:r>
              <w:rPr>
                <w:rFonts w:ascii="Calibri" w:hAnsi="Calibri" w:cs="Calibri"/>
                <w:color w:val="000000"/>
                <w:sz w:val="16"/>
                <w:szCs w:val="16"/>
              </w:rPr>
              <w:t>IOWA ONE CALL</w:t>
            </w:r>
          </w:p>
        </w:tc>
        <w:tc>
          <w:tcPr>
            <w:tcW w:w="2580" w:type="dxa"/>
            <w:tcBorders>
              <w:top w:val="nil"/>
              <w:left w:val="nil"/>
              <w:bottom w:val="nil"/>
              <w:right w:val="nil"/>
            </w:tcBorders>
            <w:noWrap/>
            <w:hideMark/>
          </w:tcPr>
          <w:p w14:paraId="42DE50A6" w14:textId="77777777" w:rsidR="005566E4" w:rsidRDefault="005566E4">
            <w:pPr>
              <w:rPr>
                <w:rFonts w:ascii="Calibri" w:hAnsi="Calibri" w:cs="Calibri"/>
                <w:color w:val="000000"/>
                <w:sz w:val="16"/>
                <w:szCs w:val="16"/>
              </w:rPr>
            </w:pPr>
            <w:r>
              <w:rPr>
                <w:rFonts w:ascii="Calibri" w:hAnsi="Calibri" w:cs="Calibri"/>
                <w:color w:val="000000"/>
                <w:sz w:val="16"/>
                <w:szCs w:val="16"/>
              </w:rPr>
              <w:t>APRIL 2026 ONE CALL</w:t>
            </w:r>
          </w:p>
        </w:tc>
        <w:tc>
          <w:tcPr>
            <w:tcW w:w="1200" w:type="dxa"/>
            <w:tcBorders>
              <w:top w:val="nil"/>
              <w:left w:val="nil"/>
              <w:bottom w:val="nil"/>
              <w:right w:val="nil"/>
            </w:tcBorders>
            <w:noWrap/>
            <w:hideMark/>
          </w:tcPr>
          <w:p w14:paraId="65C8B83C"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18.90 </w:t>
            </w:r>
          </w:p>
        </w:tc>
      </w:tr>
      <w:tr w:rsidR="005566E4" w14:paraId="3F5FCE9F" w14:textId="77777777" w:rsidTr="005566E4">
        <w:trPr>
          <w:trHeight w:val="20"/>
        </w:trPr>
        <w:tc>
          <w:tcPr>
            <w:tcW w:w="2500" w:type="dxa"/>
            <w:tcBorders>
              <w:top w:val="nil"/>
              <w:left w:val="nil"/>
              <w:bottom w:val="nil"/>
              <w:right w:val="nil"/>
            </w:tcBorders>
            <w:noWrap/>
            <w:hideMark/>
          </w:tcPr>
          <w:p w14:paraId="1496B90F" w14:textId="77777777" w:rsidR="005566E4" w:rsidRDefault="005566E4">
            <w:pPr>
              <w:rPr>
                <w:rFonts w:ascii="Calibri" w:hAnsi="Calibri" w:cs="Calibri"/>
                <w:color w:val="000000"/>
                <w:sz w:val="16"/>
                <w:szCs w:val="16"/>
              </w:rPr>
            </w:pPr>
            <w:r>
              <w:rPr>
                <w:rFonts w:ascii="Calibri" w:hAnsi="Calibri" w:cs="Calibri"/>
                <w:color w:val="000000"/>
                <w:sz w:val="16"/>
                <w:szCs w:val="16"/>
              </w:rPr>
              <w:t>PREMIUM FOOD &amp; BEVERAGE</w:t>
            </w:r>
          </w:p>
        </w:tc>
        <w:tc>
          <w:tcPr>
            <w:tcW w:w="2580" w:type="dxa"/>
            <w:tcBorders>
              <w:top w:val="nil"/>
              <w:left w:val="nil"/>
              <w:bottom w:val="nil"/>
              <w:right w:val="nil"/>
            </w:tcBorders>
            <w:noWrap/>
            <w:hideMark/>
          </w:tcPr>
          <w:p w14:paraId="754635DC" w14:textId="77777777" w:rsidR="005566E4" w:rsidRDefault="005566E4">
            <w:pPr>
              <w:rPr>
                <w:rFonts w:ascii="Calibri" w:hAnsi="Calibri" w:cs="Calibri"/>
                <w:color w:val="000000"/>
                <w:sz w:val="16"/>
                <w:szCs w:val="16"/>
              </w:rPr>
            </w:pPr>
            <w:r>
              <w:rPr>
                <w:rFonts w:ascii="Calibri" w:hAnsi="Calibri" w:cs="Calibri"/>
                <w:color w:val="000000"/>
                <w:sz w:val="16"/>
                <w:szCs w:val="16"/>
              </w:rPr>
              <w:t>CONCESSIONS EXPENSE</w:t>
            </w:r>
          </w:p>
        </w:tc>
        <w:tc>
          <w:tcPr>
            <w:tcW w:w="1200" w:type="dxa"/>
            <w:tcBorders>
              <w:top w:val="nil"/>
              <w:left w:val="nil"/>
              <w:bottom w:val="nil"/>
              <w:right w:val="nil"/>
            </w:tcBorders>
            <w:noWrap/>
            <w:hideMark/>
          </w:tcPr>
          <w:p w14:paraId="218D28B8"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549.00 </w:t>
            </w:r>
          </w:p>
        </w:tc>
      </w:tr>
      <w:tr w:rsidR="005566E4" w14:paraId="27521B1F" w14:textId="77777777" w:rsidTr="005566E4">
        <w:trPr>
          <w:trHeight w:val="20"/>
        </w:trPr>
        <w:tc>
          <w:tcPr>
            <w:tcW w:w="2500" w:type="dxa"/>
            <w:tcBorders>
              <w:top w:val="nil"/>
              <w:left w:val="nil"/>
              <w:bottom w:val="nil"/>
              <w:right w:val="nil"/>
            </w:tcBorders>
            <w:noWrap/>
            <w:hideMark/>
          </w:tcPr>
          <w:p w14:paraId="598670F1" w14:textId="77777777" w:rsidR="005566E4" w:rsidRDefault="005566E4">
            <w:pPr>
              <w:rPr>
                <w:rFonts w:ascii="Calibri" w:hAnsi="Calibri" w:cs="Calibri"/>
                <w:color w:val="000000"/>
                <w:sz w:val="16"/>
                <w:szCs w:val="16"/>
              </w:rPr>
            </w:pPr>
            <w:r>
              <w:rPr>
                <w:rFonts w:ascii="Calibri" w:hAnsi="Calibri" w:cs="Calibri"/>
                <w:color w:val="000000"/>
                <w:sz w:val="16"/>
                <w:szCs w:val="16"/>
              </w:rPr>
              <w:t>KELLI'S GREENHOUSE</w:t>
            </w:r>
          </w:p>
        </w:tc>
        <w:tc>
          <w:tcPr>
            <w:tcW w:w="2580" w:type="dxa"/>
            <w:tcBorders>
              <w:top w:val="nil"/>
              <w:left w:val="nil"/>
              <w:bottom w:val="nil"/>
              <w:right w:val="nil"/>
            </w:tcBorders>
            <w:noWrap/>
            <w:hideMark/>
          </w:tcPr>
          <w:p w14:paraId="15A7BCD2" w14:textId="77777777" w:rsidR="005566E4" w:rsidRDefault="005566E4">
            <w:pPr>
              <w:rPr>
                <w:rFonts w:ascii="Calibri" w:hAnsi="Calibri" w:cs="Calibri"/>
                <w:color w:val="000000"/>
                <w:sz w:val="16"/>
                <w:szCs w:val="16"/>
              </w:rPr>
            </w:pPr>
            <w:r>
              <w:rPr>
                <w:rFonts w:ascii="Calibri" w:hAnsi="Calibri" w:cs="Calibri"/>
                <w:color w:val="000000"/>
                <w:sz w:val="16"/>
                <w:szCs w:val="16"/>
              </w:rPr>
              <w:t>PARK FLOWERS</w:t>
            </w:r>
          </w:p>
        </w:tc>
        <w:tc>
          <w:tcPr>
            <w:tcW w:w="1200" w:type="dxa"/>
            <w:tcBorders>
              <w:top w:val="nil"/>
              <w:left w:val="nil"/>
              <w:bottom w:val="nil"/>
              <w:right w:val="nil"/>
            </w:tcBorders>
            <w:noWrap/>
            <w:hideMark/>
          </w:tcPr>
          <w:p w14:paraId="5F039403"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876.00 </w:t>
            </w:r>
          </w:p>
        </w:tc>
      </w:tr>
      <w:tr w:rsidR="005566E4" w14:paraId="29564D30" w14:textId="77777777" w:rsidTr="005566E4">
        <w:trPr>
          <w:trHeight w:val="20"/>
        </w:trPr>
        <w:tc>
          <w:tcPr>
            <w:tcW w:w="2500" w:type="dxa"/>
            <w:tcBorders>
              <w:top w:val="nil"/>
              <w:left w:val="nil"/>
              <w:bottom w:val="nil"/>
              <w:right w:val="nil"/>
            </w:tcBorders>
            <w:noWrap/>
            <w:hideMark/>
          </w:tcPr>
          <w:p w14:paraId="13E73A8C" w14:textId="77777777" w:rsidR="005566E4" w:rsidRDefault="005566E4">
            <w:pPr>
              <w:rPr>
                <w:rFonts w:ascii="Calibri" w:hAnsi="Calibri" w:cs="Calibri"/>
                <w:color w:val="000000"/>
                <w:sz w:val="16"/>
                <w:szCs w:val="16"/>
              </w:rPr>
            </w:pPr>
            <w:r>
              <w:rPr>
                <w:rFonts w:ascii="Calibri" w:hAnsi="Calibri" w:cs="Calibri"/>
                <w:color w:val="000000"/>
                <w:sz w:val="16"/>
                <w:szCs w:val="16"/>
              </w:rPr>
              <w:t>DITTMER JAMEE</w:t>
            </w:r>
          </w:p>
        </w:tc>
        <w:tc>
          <w:tcPr>
            <w:tcW w:w="2580" w:type="dxa"/>
            <w:tcBorders>
              <w:top w:val="nil"/>
              <w:left w:val="nil"/>
              <w:bottom w:val="nil"/>
              <w:right w:val="nil"/>
            </w:tcBorders>
            <w:noWrap/>
            <w:hideMark/>
          </w:tcPr>
          <w:p w14:paraId="28BDCEDF" w14:textId="77777777" w:rsidR="005566E4" w:rsidRDefault="005566E4">
            <w:pPr>
              <w:rPr>
                <w:rFonts w:ascii="Calibri" w:hAnsi="Calibri" w:cs="Calibri"/>
                <w:color w:val="000000"/>
                <w:sz w:val="16"/>
                <w:szCs w:val="16"/>
              </w:rPr>
            </w:pPr>
            <w:r>
              <w:rPr>
                <w:rFonts w:ascii="Calibri" w:hAnsi="Calibri" w:cs="Calibri"/>
                <w:color w:val="000000"/>
                <w:sz w:val="16"/>
                <w:szCs w:val="16"/>
              </w:rPr>
              <w:t>T-BALL SHIRTS</w:t>
            </w:r>
          </w:p>
        </w:tc>
        <w:tc>
          <w:tcPr>
            <w:tcW w:w="1200" w:type="dxa"/>
            <w:tcBorders>
              <w:top w:val="nil"/>
              <w:left w:val="nil"/>
              <w:bottom w:val="nil"/>
              <w:right w:val="nil"/>
            </w:tcBorders>
            <w:noWrap/>
            <w:hideMark/>
          </w:tcPr>
          <w:p w14:paraId="14B61BD4"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1,065.00 </w:t>
            </w:r>
          </w:p>
        </w:tc>
      </w:tr>
      <w:tr w:rsidR="005566E4" w14:paraId="0D0B2E7C" w14:textId="77777777" w:rsidTr="005566E4">
        <w:trPr>
          <w:trHeight w:val="20"/>
        </w:trPr>
        <w:tc>
          <w:tcPr>
            <w:tcW w:w="2500" w:type="dxa"/>
            <w:tcBorders>
              <w:top w:val="nil"/>
              <w:left w:val="nil"/>
              <w:bottom w:val="nil"/>
              <w:right w:val="nil"/>
            </w:tcBorders>
            <w:noWrap/>
            <w:hideMark/>
          </w:tcPr>
          <w:p w14:paraId="6EDBF49D" w14:textId="77777777" w:rsidR="005566E4" w:rsidRDefault="005566E4">
            <w:pPr>
              <w:rPr>
                <w:rFonts w:ascii="Calibri" w:hAnsi="Calibri" w:cs="Calibri"/>
                <w:color w:val="000000"/>
                <w:sz w:val="16"/>
                <w:szCs w:val="16"/>
              </w:rPr>
            </w:pPr>
            <w:r>
              <w:rPr>
                <w:rFonts w:ascii="Calibri" w:hAnsi="Calibri" w:cs="Calibri"/>
                <w:color w:val="000000"/>
                <w:sz w:val="16"/>
                <w:szCs w:val="16"/>
              </w:rPr>
              <w:t>NAEGELI DEPOSITION AND TRIAL</w:t>
            </w:r>
          </w:p>
        </w:tc>
        <w:tc>
          <w:tcPr>
            <w:tcW w:w="2580" w:type="dxa"/>
            <w:tcBorders>
              <w:top w:val="nil"/>
              <w:left w:val="nil"/>
              <w:bottom w:val="nil"/>
              <w:right w:val="nil"/>
            </w:tcBorders>
            <w:noWrap/>
            <w:hideMark/>
          </w:tcPr>
          <w:p w14:paraId="0744247F" w14:textId="77777777" w:rsidR="005566E4" w:rsidRDefault="005566E4">
            <w:pPr>
              <w:rPr>
                <w:rFonts w:ascii="Calibri" w:hAnsi="Calibri" w:cs="Calibri"/>
                <w:color w:val="000000"/>
                <w:sz w:val="16"/>
                <w:szCs w:val="16"/>
              </w:rPr>
            </w:pPr>
            <w:r>
              <w:rPr>
                <w:rFonts w:ascii="Calibri" w:hAnsi="Calibri" w:cs="Calibri"/>
                <w:color w:val="000000"/>
                <w:sz w:val="16"/>
                <w:szCs w:val="16"/>
              </w:rPr>
              <w:t>LEGAL EXPENSE</w:t>
            </w:r>
          </w:p>
        </w:tc>
        <w:tc>
          <w:tcPr>
            <w:tcW w:w="1200" w:type="dxa"/>
            <w:tcBorders>
              <w:top w:val="nil"/>
              <w:left w:val="nil"/>
              <w:bottom w:val="nil"/>
              <w:right w:val="nil"/>
            </w:tcBorders>
            <w:noWrap/>
            <w:hideMark/>
          </w:tcPr>
          <w:p w14:paraId="5C38E08B"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1,186.25 </w:t>
            </w:r>
          </w:p>
        </w:tc>
      </w:tr>
      <w:tr w:rsidR="005566E4" w14:paraId="5A6891AC" w14:textId="77777777" w:rsidTr="005566E4">
        <w:trPr>
          <w:trHeight w:val="20"/>
        </w:trPr>
        <w:tc>
          <w:tcPr>
            <w:tcW w:w="2500" w:type="dxa"/>
            <w:tcBorders>
              <w:top w:val="nil"/>
              <w:left w:val="nil"/>
              <w:bottom w:val="nil"/>
              <w:right w:val="nil"/>
            </w:tcBorders>
            <w:noWrap/>
            <w:hideMark/>
          </w:tcPr>
          <w:p w14:paraId="0102F370" w14:textId="77777777" w:rsidR="005566E4" w:rsidRDefault="005566E4">
            <w:pPr>
              <w:rPr>
                <w:rFonts w:ascii="Calibri" w:hAnsi="Calibri" w:cs="Calibri"/>
                <w:color w:val="000000"/>
                <w:sz w:val="16"/>
                <w:szCs w:val="16"/>
              </w:rPr>
            </w:pPr>
            <w:r>
              <w:rPr>
                <w:rFonts w:ascii="Calibri" w:hAnsi="Calibri" w:cs="Calibri"/>
                <w:color w:val="000000"/>
                <w:sz w:val="16"/>
                <w:szCs w:val="16"/>
              </w:rPr>
              <w:t>BANK OF AMERICA</w:t>
            </w:r>
          </w:p>
        </w:tc>
        <w:tc>
          <w:tcPr>
            <w:tcW w:w="2580" w:type="dxa"/>
            <w:tcBorders>
              <w:top w:val="nil"/>
              <w:left w:val="nil"/>
              <w:bottom w:val="nil"/>
              <w:right w:val="nil"/>
            </w:tcBorders>
            <w:noWrap/>
            <w:hideMark/>
          </w:tcPr>
          <w:p w14:paraId="6941BF7D" w14:textId="77777777" w:rsidR="005566E4" w:rsidRDefault="005566E4">
            <w:pPr>
              <w:rPr>
                <w:rFonts w:ascii="Calibri" w:hAnsi="Calibri" w:cs="Calibri"/>
                <w:color w:val="000000"/>
                <w:sz w:val="16"/>
                <w:szCs w:val="16"/>
              </w:rPr>
            </w:pPr>
            <w:r>
              <w:rPr>
                <w:rFonts w:ascii="Calibri" w:hAnsi="Calibri" w:cs="Calibri"/>
                <w:color w:val="000000"/>
                <w:sz w:val="16"/>
                <w:szCs w:val="16"/>
              </w:rPr>
              <w:t>CREDIT CARD APRIL 2026</w:t>
            </w:r>
          </w:p>
        </w:tc>
        <w:tc>
          <w:tcPr>
            <w:tcW w:w="1200" w:type="dxa"/>
            <w:tcBorders>
              <w:top w:val="nil"/>
              <w:left w:val="nil"/>
              <w:bottom w:val="nil"/>
              <w:right w:val="nil"/>
            </w:tcBorders>
            <w:noWrap/>
            <w:hideMark/>
          </w:tcPr>
          <w:p w14:paraId="1A5C1A45"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3,884.50 </w:t>
            </w:r>
          </w:p>
        </w:tc>
      </w:tr>
      <w:tr w:rsidR="005566E4" w14:paraId="25CE071C" w14:textId="77777777" w:rsidTr="005566E4">
        <w:trPr>
          <w:trHeight w:val="20"/>
        </w:trPr>
        <w:tc>
          <w:tcPr>
            <w:tcW w:w="2500" w:type="dxa"/>
            <w:tcBorders>
              <w:top w:val="nil"/>
              <w:left w:val="nil"/>
              <w:bottom w:val="nil"/>
              <w:right w:val="nil"/>
            </w:tcBorders>
            <w:noWrap/>
            <w:hideMark/>
          </w:tcPr>
          <w:p w14:paraId="78A94DB2" w14:textId="77777777" w:rsidR="005566E4" w:rsidRDefault="005566E4">
            <w:pPr>
              <w:rPr>
                <w:rFonts w:ascii="Calibri" w:hAnsi="Calibri" w:cs="Calibri"/>
                <w:color w:val="000000"/>
                <w:sz w:val="16"/>
                <w:szCs w:val="16"/>
              </w:rPr>
            </w:pPr>
            <w:r>
              <w:rPr>
                <w:rFonts w:ascii="Calibri" w:hAnsi="Calibri" w:cs="Calibri"/>
                <w:color w:val="000000"/>
                <w:sz w:val="16"/>
                <w:szCs w:val="16"/>
              </w:rPr>
              <w:t>FELDFIRE</w:t>
            </w:r>
          </w:p>
        </w:tc>
        <w:tc>
          <w:tcPr>
            <w:tcW w:w="2580" w:type="dxa"/>
            <w:tcBorders>
              <w:top w:val="nil"/>
              <w:left w:val="nil"/>
              <w:bottom w:val="nil"/>
              <w:right w:val="nil"/>
            </w:tcBorders>
            <w:noWrap/>
            <w:hideMark/>
          </w:tcPr>
          <w:p w14:paraId="12169A2E" w14:textId="77777777" w:rsidR="005566E4" w:rsidRDefault="005566E4">
            <w:pPr>
              <w:rPr>
                <w:rFonts w:ascii="Calibri" w:hAnsi="Calibri" w:cs="Calibri"/>
                <w:color w:val="000000"/>
                <w:sz w:val="16"/>
                <w:szCs w:val="16"/>
              </w:rPr>
            </w:pPr>
            <w:r>
              <w:rPr>
                <w:rFonts w:ascii="Calibri" w:hAnsi="Calibri" w:cs="Calibri"/>
                <w:color w:val="000000"/>
                <w:sz w:val="16"/>
                <w:szCs w:val="16"/>
              </w:rPr>
              <w:t>FIRE SUPPLIES</w:t>
            </w:r>
          </w:p>
        </w:tc>
        <w:tc>
          <w:tcPr>
            <w:tcW w:w="1200" w:type="dxa"/>
            <w:tcBorders>
              <w:top w:val="nil"/>
              <w:left w:val="nil"/>
              <w:bottom w:val="nil"/>
              <w:right w:val="nil"/>
            </w:tcBorders>
            <w:noWrap/>
            <w:hideMark/>
          </w:tcPr>
          <w:p w14:paraId="08259B93"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1,570.68 </w:t>
            </w:r>
          </w:p>
        </w:tc>
      </w:tr>
      <w:tr w:rsidR="005566E4" w14:paraId="32E4C5D0" w14:textId="77777777" w:rsidTr="005566E4">
        <w:trPr>
          <w:trHeight w:val="20"/>
        </w:trPr>
        <w:tc>
          <w:tcPr>
            <w:tcW w:w="2500" w:type="dxa"/>
            <w:tcBorders>
              <w:top w:val="nil"/>
              <w:left w:val="nil"/>
              <w:bottom w:val="nil"/>
              <w:right w:val="nil"/>
            </w:tcBorders>
            <w:noWrap/>
            <w:hideMark/>
          </w:tcPr>
          <w:p w14:paraId="6BF37331" w14:textId="77777777" w:rsidR="005566E4" w:rsidRDefault="005566E4">
            <w:pPr>
              <w:rPr>
                <w:rFonts w:ascii="Calibri" w:hAnsi="Calibri" w:cs="Calibri"/>
                <w:color w:val="000000"/>
                <w:sz w:val="16"/>
                <w:szCs w:val="16"/>
              </w:rPr>
            </w:pPr>
            <w:r>
              <w:rPr>
                <w:rFonts w:ascii="Calibri" w:hAnsi="Calibri" w:cs="Calibri"/>
                <w:color w:val="000000"/>
                <w:sz w:val="16"/>
                <w:szCs w:val="16"/>
              </w:rPr>
              <w:t>PIONEER ATHLETICS</w:t>
            </w:r>
          </w:p>
        </w:tc>
        <w:tc>
          <w:tcPr>
            <w:tcW w:w="2580" w:type="dxa"/>
            <w:tcBorders>
              <w:top w:val="nil"/>
              <w:left w:val="nil"/>
              <w:bottom w:val="nil"/>
              <w:right w:val="nil"/>
            </w:tcBorders>
            <w:noWrap/>
            <w:hideMark/>
          </w:tcPr>
          <w:p w14:paraId="75971D94" w14:textId="77777777" w:rsidR="005566E4" w:rsidRDefault="005566E4">
            <w:pPr>
              <w:rPr>
                <w:rFonts w:ascii="Calibri" w:hAnsi="Calibri" w:cs="Calibri"/>
                <w:color w:val="000000"/>
                <w:sz w:val="16"/>
                <w:szCs w:val="16"/>
              </w:rPr>
            </w:pPr>
            <w:r>
              <w:rPr>
                <w:rFonts w:ascii="Calibri" w:hAnsi="Calibri" w:cs="Calibri"/>
                <w:color w:val="000000"/>
                <w:sz w:val="16"/>
                <w:szCs w:val="16"/>
              </w:rPr>
              <w:t>QUIK STRIPE</w:t>
            </w:r>
          </w:p>
        </w:tc>
        <w:tc>
          <w:tcPr>
            <w:tcW w:w="1200" w:type="dxa"/>
            <w:tcBorders>
              <w:top w:val="nil"/>
              <w:left w:val="nil"/>
              <w:bottom w:val="nil"/>
              <w:right w:val="nil"/>
            </w:tcBorders>
            <w:noWrap/>
            <w:hideMark/>
          </w:tcPr>
          <w:p w14:paraId="41569D7E"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184.50 </w:t>
            </w:r>
          </w:p>
        </w:tc>
      </w:tr>
      <w:tr w:rsidR="005566E4" w14:paraId="3C6173C7" w14:textId="77777777" w:rsidTr="005566E4">
        <w:trPr>
          <w:trHeight w:val="20"/>
        </w:trPr>
        <w:tc>
          <w:tcPr>
            <w:tcW w:w="2500" w:type="dxa"/>
            <w:tcBorders>
              <w:top w:val="nil"/>
              <w:left w:val="nil"/>
              <w:bottom w:val="nil"/>
              <w:right w:val="nil"/>
            </w:tcBorders>
            <w:noWrap/>
            <w:hideMark/>
          </w:tcPr>
          <w:p w14:paraId="0D858AA4" w14:textId="77777777" w:rsidR="005566E4" w:rsidRDefault="005566E4">
            <w:pPr>
              <w:rPr>
                <w:rFonts w:ascii="Calibri" w:hAnsi="Calibri" w:cs="Calibri"/>
                <w:color w:val="000000"/>
                <w:sz w:val="16"/>
                <w:szCs w:val="16"/>
              </w:rPr>
            </w:pPr>
            <w:r>
              <w:rPr>
                <w:rFonts w:ascii="Calibri" w:hAnsi="Calibri" w:cs="Calibri"/>
                <w:color w:val="000000"/>
                <w:sz w:val="16"/>
                <w:szCs w:val="16"/>
              </w:rPr>
              <w:t>IMWCA</w:t>
            </w:r>
          </w:p>
        </w:tc>
        <w:tc>
          <w:tcPr>
            <w:tcW w:w="2580" w:type="dxa"/>
            <w:tcBorders>
              <w:top w:val="nil"/>
              <w:left w:val="nil"/>
              <w:bottom w:val="nil"/>
              <w:right w:val="nil"/>
            </w:tcBorders>
            <w:noWrap/>
            <w:hideMark/>
          </w:tcPr>
          <w:p w14:paraId="57247365" w14:textId="77777777" w:rsidR="005566E4" w:rsidRDefault="005566E4">
            <w:pPr>
              <w:rPr>
                <w:rFonts w:ascii="Calibri" w:hAnsi="Calibri" w:cs="Calibri"/>
                <w:color w:val="000000"/>
                <w:sz w:val="16"/>
                <w:szCs w:val="16"/>
              </w:rPr>
            </w:pPr>
            <w:r>
              <w:rPr>
                <w:rFonts w:ascii="Calibri" w:hAnsi="Calibri" w:cs="Calibri"/>
                <w:color w:val="000000"/>
                <w:sz w:val="16"/>
                <w:szCs w:val="16"/>
              </w:rPr>
              <w:t>WORK COMP PREMIUM</w:t>
            </w:r>
          </w:p>
        </w:tc>
        <w:tc>
          <w:tcPr>
            <w:tcW w:w="1200" w:type="dxa"/>
            <w:tcBorders>
              <w:top w:val="nil"/>
              <w:left w:val="nil"/>
              <w:bottom w:val="nil"/>
              <w:right w:val="nil"/>
            </w:tcBorders>
            <w:noWrap/>
            <w:hideMark/>
          </w:tcPr>
          <w:p w14:paraId="2C6BBDEA"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2,028.00 </w:t>
            </w:r>
          </w:p>
        </w:tc>
      </w:tr>
      <w:tr w:rsidR="005566E4" w14:paraId="59324B77" w14:textId="77777777" w:rsidTr="005566E4">
        <w:trPr>
          <w:trHeight w:val="20"/>
        </w:trPr>
        <w:tc>
          <w:tcPr>
            <w:tcW w:w="2500" w:type="dxa"/>
            <w:tcBorders>
              <w:top w:val="nil"/>
              <w:left w:val="nil"/>
              <w:bottom w:val="nil"/>
              <w:right w:val="nil"/>
            </w:tcBorders>
            <w:noWrap/>
            <w:hideMark/>
          </w:tcPr>
          <w:p w14:paraId="01A374DC" w14:textId="77777777" w:rsidR="005566E4" w:rsidRDefault="005566E4">
            <w:pPr>
              <w:rPr>
                <w:rFonts w:ascii="Calibri" w:hAnsi="Calibri" w:cs="Calibri"/>
                <w:color w:val="000000"/>
                <w:sz w:val="16"/>
                <w:szCs w:val="16"/>
              </w:rPr>
            </w:pPr>
            <w:r>
              <w:rPr>
                <w:rFonts w:ascii="Calibri" w:hAnsi="Calibri" w:cs="Calibri"/>
                <w:color w:val="000000"/>
                <w:sz w:val="16"/>
                <w:szCs w:val="16"/>
              </w:rPr>
              <w:t>USPS</w:t>
            </w:r>
          </w:p>
        </w:tc>
        <w:tc>
          <w:tcPr>
            <w:tcW w:w="2580" w:type="dxa"/>
            <w:tcBorders>
              <w:top w:val="nil"/>
              <w:left w:val="nil"/>
              <w:bottom w:val="nil"/>
              <w:right w:val="nil"/>
            </w:tcBorders>
            <w:noWrap/>
            <w:hideMark/>
          </w:tcPr>
          <w:p w14:paraId="76C6CE0C" w14:textId="77777777" w:rsidR="005566E4" w:rsidRDefault="005566E4">
            <w:pPr>
              <w:rPr>
                <w:rFonts w:ascii="Calibri" w:hAnsi="Calibri" w:cs="Calibri"/>
                <w:color w:val="000000"/>
                <w:sz w:val="16"/>
                <w:szCs w:val="16"/>
              </w:rPr>
            </w:pPr>
            <w:r>
              <w:rPr>
                <w:rFonts w:ascii="Calibri" w:hAnsi="Calibri" w:cs="Calibri"/>
                <w:color w:val="000000"/>
                <w:sz w:val="16"/>
                <w:szCs w:val="16"/>
              </w:rPr>
              <w:t>UTILITY BILL POSTAGE</w:t>
            </w:r>
          </w:p>
        </w:tc>
        <w:tc>
          <w:tcPr>
            <w:tcW w:w="1200" w:type="dxa"/>
            <w:tcBorders>
              <w:top w:val="nil"/>
              <w:left w:val="nil"/>
              <w:bottom w:val="nil"/>
              <w:right w:val="nil"/>
            </w:tcBorders>
            <w:noWrap/>
            <w:hideMark/>
          </w:tcPr>
          <w:p w14:paraId="43DB900E"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468.20 </w:t>
            </w:r>
          </w:p>
        </w:tc>
      </w:tr>
      <w:tr w:rsidR="005566E4" w14:paraId="2B0D1520" w14:textId="77777777" w:rsidTr="005566E4">
        <w:trPr>
          <w:trHeight w:val="20"/>
        </w:trPr>
        <w:tc>
          <w:tcPr>
            <w:tcW w:w="2500" w:type="dxa"/>
            <w:tcBorders>
              <w:top w:val="nil"/>
              <w:left w:val="nil"/>
              <w:bottom w:val="nil"/>
              <w:right w:val="nil"/>
            </w:tcBorders>
            <w:noWrap/>
            <w:hideMark/>
          </w:tcPr>
          <w:p w14:paraId="79860106" w14:textId="4B028824" w:rsidR="005566E4" w:rsidRDefault="005566E4">
            <w:pPr>
              <w:rPr>
                <w:rFonts w:ascii="Calibri" w:hAnsi="Calibri" w:cs="Calibri"/>
                <w:color w:val="000000"/>
                <w:sz w:val="16"/>
                <w:szCs w:val="16"/>
              </w:rPr>
            </w:pPr>
            <w:r>
              <w:rPr>
                <w:rFonts w:ascii="Calibri" w:hAnsi="Calibri" w:cs="Calibri"/>
                <w:color w:val="000000"/>
                <w:sz w:val="16"/>
                <w:szCs w:val="16"/>
              </w:rPr>
              <w:t xml:space="preserve">CONNOR BEECK WINDOW </w:t>
            </w:r>
          </w:p>
        </w:tc>
        <w:tc>
          <w:tcPr>
            <w:tcW w:w="2580" w:type="dxa"/>
            <w:tcBorders>
              <w:top w:val="nil"/>
              <w:left w:val="nil"/>
              <w:bottom w:val="nil"/>
              <w:right w:val="nil"/>
            </w:tcBorders>
            <w:noWrap/>
            <w:hideMark/>
          </w:tcPr>
          <w:p w14:paraId="24E2397E" w14:textId="77777777" w:rsidR="005566E4" w:rsidRDefault="005566E4">
            <w:pPr>
              <w:rPr>
                <w:rFonts w:ascii="Calibri" w:hAnsi="Calibri" w:cs="Calibri"/>
                <w:color w:val="000000"/>
                <w:sz w:val="16"/>
                <w:szCs w:val="16"/>
              </w:rPr>
            </w:pPr>
            <w:r>
              <w:rPr>
                <w:rFonts w:ascii="Calibri" w:hAnsi="Calibri" w:cs="Calibri"/>
                <w:color w:val="000000"/>
                <w:sz w:val="16"/>
                <w:szCs w:val="16"/>
              </w:rPr>
              <w:t>WINDOW CLEANING CITY HALL</w:t>
            </w:r>
          </w:p>
        </w:tc>
        <w:tc>
          <w:tcPr>
            <w:tcW w:w="1200" w:type="dxa"/>
            <w:tcBorders>
              <w:top w:val="nil"/>
              <w:left w:val="nil"/>
              <w:bottom w:val="nil"/>
              <w:right w:val="nil"/>
            </w:tcBorders>
            <w:noWrap/>
            <w:hideMark/>
          </w:tcPr>
          <w:p w14:paraId="15C4696C"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12.00 </w:t>
            </w:r>
          </w:p>
        </w:tc>
      </w:tr>
      <w:tr w:rsidR="005566E4" w14:paraId="08486B56" w14:textId="77777777" w:rsidTr="005566E4">
        <w:trPr>
          <w:trHeight w:val="20"/>
        </w:trPr>
        <w:tc>
          <w:tcPr>
            <w:tcW w:w="2500" w:type="dxa"/>
            <w:tcBorders>
              <w:top w:val="nil"/>
              <w:left w:val="nil"/>
              <w:bottom w:val="nil"/>
              <w:right w:val="nil"/>
            </w:tcBorders>
            <w:noWrap/>
            <w:hideMark/>
          </w:tcPr>
          <w:p w14:paraId="2FF02BA4" w14:textId="77777777" w:rsidR="005566E4" w:rsidRDefault="005566E4">
            <w:pPr>
              <w:rPr>
                <w:rFonts w:ascii="Calibri" w:hAnsi="Calibri" w:cs="Calibri"/>
                <w:color w:val="000000"/>
                <w:sz w:val="16"/>
                <w:szCs w:val="16"/>
              </w:rPr>
            </w:pPr>
            <w:r>
              <w:rPr>
                <w:rFonts w:ascii="Calibri" w:hAnsi="Calibri" w:cs="Calibri"/>
                <w:color w:val="000000"/>
                <w:sz w:val="16"/>
                <w:szCs w:val="16"/>
              </w:rPr>
              <w:t>CULLIGAN OF IDA GROVE</w:t>
            </w:r>
          </w:p>
        </w:tc>
        <w:tc>
          <w:tcPr>
            <w:tcW w:w="2580" w:type="dxa"/>
            <w:tcBorders>
              <w:top w:val="nil"/>
              <w:left w:val="nil"/>
              <w:bottom w:val="nil"/>
              <w:right w:val="nil"/>
            </w:tcBorders>
            <w:noWrap/>
            <w:hideMark/>
          </w:tcPr>
          <w:p w14:paraId="2BC70334" w14:textId="77777777" w:rsidR="005566E4" w:rsidRDefault="005566E4">
            <w:pPr>
              <w:rPr>
                <w:rFonts w:ascii="Calibri" w:hAnsi="Calibri" w:cs="Calibri"/>
                <w:color w:val="000000"/>
                <w:sz w:val="16"/>
                <w:szCs w:val="16"/>
              </w:rPr>
            </w:pPr>
            <w:r>
              <w:rPr>
                <w:rFonts w:ascii="Calibri" w:hAnsi="Calibri" w:cs="Calibri"/>
                <w:color w:val="000000"/>
                <w:sz w:val="16"/>
                <w:szCs w:val="16"/>
              </w:rPr>
              <w:t>COOLER RENT</w:t>
            </w:r>
          </w:p>
        </w:tc>
        <w:tc>
          <w:tcPr>
            <w:tcW w:w="1200" w:type="dxa"/>
            <w:tcBorders>
              <w:top w:val="nil"/>
              <w:left w:val="nil"/>
              <w:bottom w:val="nil"/>
              <w:right w:val="nil"/>
            </w:tcBorders>
            <w:noWrap/>
            <w:hideMark/>
          </w:tcPr>
          <w:p w14:paraId="0CD2A674"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15.00 </w:t>
            </w:r>
          </w:p>
        </w:tc>
      </w:tr>
      <w:tr w:rsidR="005566E4" w14:paraId="40F8DBB2" w14:textId="77777777" w:rsidTr="005566E4">
        <w:trPr>
          <w:trHeight w:val="20"/>
        </w:trPr>
        <w:tc>
          <w:tcPr>
            <w:tcW w:w="2500" w:type="dxa"/>
            <w:tcBorders>
              <w:top w:val="nil"/>
              <w:left w:val="nil"/>
              <w:bottom w:val="nil"/>
              <w:right w:val="nil"/>
            </w:tcBorders>
            <w:noWrap/>
            <w:hideMark/>
          </w:tcPr>
          <w:p w14:paraId="5D4A88C0" w14:textId="77777777" w:rsidR="005566E4" w:rsidRDefault="005566E4">
            <w:pPr>
              <w:rPr>
                <w:rFonts w:ascii="Calibri" w:hAnsi="Calibri" w:cs="Calibri"/>
                <w:color w:val="000000"/>
                <w:sz w:val="16"/>
                <w:szCs w:val="16"/>
              </w:rPr>
            </w:pPr>
            <w:r>
              <w:rPr>
                <w:rFonts w:ascii="Calibri" w:hAnsi="Calibri" w:cs="Calibri"/>
                <w:color w:val="000000"/>
                <w:sz w:val="16"/>
                <w:szCs w:val="16"/>
              </w:rPr>
              <w:t>NW RURAL ELECTRIC CO</w:t>
            </w:r>
          </w:p>
        </w:tc>
        <w:tc>
          <w:tcPr>
            <w:tcW w:w="2580" w:type="dxa"/>
            <w:tcBorders>
              <w:top w:val="nil"/>
              <w:left w:val="nil"/>
              <w:bottom w:val="nil"/>
              <w:right w:val="nil"/>
            </w:tcBorders>
            <w:noWrap/>
            <w:hideMark/>
          </w:tcPr>
          <w:p w14:paraId="0F6D04AC" w14:textId="77777777" w:rsidR="005566E4" w:rsidRDefault="005566E4">
            <w:pPr>
              <w:rPr>
                <w:rFonts w:ascii="Calibri" w:hAnsi="Calibri" w:cs="Calibri"/>
                <w:color w:val="000000"/>
                <w:sz w:val="16"/>
                <w:szCs w:val="16"/>
              </w:rPr>
            </w:pPr>
            <w:r>
              <w:rPr>
                <w:rFonts w:ascii="Calibri" w:hAnsi="Calibri" w:cs="Calibri"/>
                <w:color w:val="000000"/>
                <w:sz w:val="16"/>
                <w:szCs w:val="16"/>
              </w:rPr>
              <w:t>UTILITIES</w:t>
            </w:r>
          </w:p>
        </w:tc>
        <w:tc>
          <w:tcPr>
            <w:tcW w:w="1200" w:type="dxa"/>
            <w:tcBorders>
              <w:top w:val="nil"/>
              <w:left w:val="nil"/>
              <w:bottom w:val="nil"/>
              <w:right w:val="nil"/>
            </w:tcBorders>
            <w:noWrap/>
            <w:hideMark/>
          </w:tcPr>
          <w:p w14:paraId="6458E292"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2,418.23 </w:t>
            </w:r>
          </w:p>
        </w:tc>
      </w:tr>
      <w:tr w:rsidR="005566E4" w14:paraId="48ED300B" w14:textId="77777777" w:rsidTr="005566E4">
        <w:trPr>
          <w:trHeight w:val="20"/>
        </w:trPr>
        <w:tc>
          <w:tcPr>
            <w:tcW w:w="2500" w:type="dxa"/>
            <w:tcBorders>
              <w:top w:val="nil"/>
              <w:left w:val="nil"/>
              <w:bottom w:val="nil"/>
              <w:right w:val="nil"/>
            </w:tcBorders>
            <w:noWrap/>
            <w:hideMark/>
          </w:tcPr>
          <w:p w14:paraId="261121A5" w14:textId="77777777" w:rsidR="005566E4" w:rsidRDefault="005566E4">
            <w:pPr>
              <w:rPr>
                <w:rFonts w:ascii="Calibri" w:hAnsi="Calibri" w:cs="Calibri"/>
                <w:color w:val="000000"/>
                <w:sz w:val="16"/>
                <w:szCs w:val="16"/>
              </w:rPr>
            </w:pPr>
            <w:r>
              <w:rPr>
                <w:rFonts w:ascii="Calibri" w:hAnsi="Calibri" w:cs="Calibri"/>
                <w:color w:val="000000"/>
                <w:sz w:val="16"/>
                <w:szCs w:val="16"/>
              </w:rPr>
              <w:t>ECKSTAINE JACK</w:t>
            </w:r>
          </w:p>
        </w:tc>
        <w:tc>
          <w:tcPr>
            <w:tcW w:w="2580" w:type="dxa"/>
            <w:tcBorders>
              <w:top w:val="nil"/>
              <w:left w:val="nil"/>
              <w:bottom w:val="nil"/>
              <w:right w:val="nil"/>
            </w:tcBorders>
            <w:noWrap/>
            <w:hideMark/>
          </w:tcPr>
          <w:p w14:paraId="7A447295" w14:textId="77777777" w:rsidR="005566E4" w:rsidRDefault="005566E4">
            <w:pPr>
              <w:rPr>
                <w:rFonts w:ascii="Calibri" w:hAnsi="Calibri" w:cs="Calibri"/>
                <w:color w:val="000000"/>
                <w:sz w:val="16"/>
                <w:szCs w:val="16"/>
              </w:rPr>
            </w:pPr>
            <w:r>
              <w:rPr>
                <w:rFonts w:ascii="Calibri" w:hAnsi="Calibri" w:cs="Calibri"/>
                <w:color w:val="000000"/>
                <w:sz w:val="16"/>
                <w:szCs w:val="16"/>
              </w:rPr>
              <w:t>WSI CERTIFICATION</w:t>
            </w:r>
          </w:p>
        </w:tc>
        <w:tc>
          <w:tcPr>
            <w:tcW w:w="1200" w:type="dxa"/>
            <w:tcBorders>
              <w:top w:val="nil"/>
              <w:left w:val="nil"/>
              <w:bottom w:val="nil"/>
              <w:right w:val="nil"/>
            </w:tcBorders>
            <w:noWrap/>
            <w:hideMark/>
          </w:tcPr>
          <w:p w14:paraId="2EECAE73"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250.00 </w:t>
            </w:r>
          </w:p>
        </w:tc>
      </w:tr>
      <w:tr w:rsidR="005566E4" w14:paraId="2F0604E7" w14:textId="77777777" w:rsidTr="005566E4">
        <w:trPr>
          <w:trHeight w:val="20"/>
        </w:trPr>
        <w:tc>
          <w:tcPr>
            <w:tcW w:w="2500" w:type="dxa"/>
            <w:tcBorders>
              <w:top w:val="nil"/>
              <w:left w:val="nil"/>
              <w:bottom w:val="nil"/>
              <w:right w:val="nil"/>
            </w:tcBorders>
            <w:noWrap/>
            <w:hideMark/>
          </w:tcPr>
          <w:p w14:paraId="4E58EDA9" w14:textId="77777777" w:rsidR="005566E4" w:rsidRDefault="005566E4">
            <w:pPr>
              <w:rPr>
                <w:rFonts w:ascii="Calibri" w:hAnsi="Calibri" w:cs="Calibri"/>
                <w:color w:val="000000"/>
                <w:sz w:val="16"/>
                <w:szCs w:val="16"/>
              </w:rPr>
            </w:pPr>
            <w:r>
              <w:rPr>
                <w:rFonts w:ascii="Calibri" w:hAnsi="Calibri" w:cs="Calibri"/>
                <w:color w:val="000000"/>
                <w:sz w:val="16"/>
                <w:szCs w:val="16"/>
              </w:rPr>
              <w:t>DANKO EMERGENCY EQUIPMENT</w:t>
            </w:r>
          </w:p>
        </w:tc>
        <w:tc>
          <w:tcPr>
            <w:tcW w:w="2580" w:type="dxa"/>
            <w:tcBorders>
              <w:top w:val="nil"/>
              <w:left w:val="nil"/>
              <w:bottom w:val="nil"/>
              <w:right w:val="nil"/>
            </w:tcBorders>
            <w:noWrap/>
            <w:hideMark/>
          </w:tcPr>
          <w:p w14:paraId="44A25A2A" w14:textId="77777777" w:rsidR="005566E4" w:rsidRDefault="005566E4">
            <w:pPr>
              <w:rPr>
                <w:rFonts w:ascii="Calibri" w:hAnsi="Calibri" w:cs="Calibri"/>
                <w:color w:val="000000"/>
                <w:sz w:val="16"/>
                <w:szCs w:val="16"/>
              </w:rPr>
            </w:pPr>
            <w:r>
              <w:rPr>
                <w:rFonts w:ascii="Calibri" w:hAnsi="Calibri" w:cs="Calibri"/>
                <w:color w:val="000000"/>
                <w:sz w:val="16"/>
                <w:szCs w:val="16"/>
              </w:rPr>
              <w:t>SUPPLIES - FIRE</w:t>
            </w:r>
          </w:p>
        </w:tc>
        <w:tc>
          <w:tcPr>
            <w:tcW w:w="1200" w:type="dxa"/>
            <w:tcBorders>
              <w:top w:val="nil"/>
              <w:left w:val="nil"/>
              <w:bottom w:val="nil"/>
              <w:right w:val="nil"/>
            </w:tcBorders>
            <w:noWrap/>
            <w:hideMark/>
          </w:tcPr>
          <w:p w14:paraId="2369DB12"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690.00 </w:t>
            </w:r>
          </w:p>
        </w:tc>
      </w:tr>
      <w:tr w:rsidR="005566E4" w14:paraId="69784D30" w14:textId="77777777" w:rsidTr="005566E4">
        <w:trPr>
          <w:trHeight w:val="20"/>
        </w:trPr>
        <w:tc>
          <w:tcPr>
            <w:tcW w:w="2500" w:type="dxa"/>
            <w:tcBorders>
              <w:top w:val="nil"/>
              <w:left w:val="nil"/>
              <w:bottom w:val="nil"/>
              <w:right w:val="nil"/>
            </w:tcBorders>
            <w:noWrap/>
            <w:hideMark/>
          </w:tcPr>
          <w:p w14:paraId="14F6D0B6" w14:textId="77777777" w:rsidR="005566E4" w:rsidRDefault="005566E4">
            <w:pPr>
              <w:rPr>
                <w:rFonts w:ascii="Calibri" w:hAnsi="Calibri" w:cs="Calibri"/>
                <w:color w:val="000000"/>
                <w:sz w:val="16"/>
                <w:szCs w:val="16"/>
              </w:rPr>
            </w:pPr>
            <w:r>
              <w:rPr>
                <w:rFonts w:ascii="Calibri" w:hAnsi="Calibri" w:cs="Calibri"/>
                <w:color w:val="000000"/>
                <w:sz w:val="16"/>
                <w:szCs w:val="16"/>
              </w:rPr>
              <w:t>TRIONFO SOLUTIONS LLC</w:t>
            </w:r>
          </w:p>
        </w:tc>
        <w:tc>
          <w:tcPr>
            <w:tcW w:w="2580" w:type="dxa"/>
            <w:tcBorders>
              <w:top w:val="nil"/>
              <w:left w:val="nil"/>
              <w:bottom w:val="nil"/>
              <w:right w:val="nil"/>
            </w:tcBorders>
            <w:noWrap/>
            <w:hideMark/>
          </w:tcPr>
          <w:p w14:paraId="5BB191D5" w14:textId="77777777" w:rsidR="005566E4" w:rsidRDefault="005566E4">
            <w:pPr>
              <w:rPr>
                <w:rFonts w:ascii="Calibri" w:hAnsi="Calibri" w:cs="Calibri"/>
                <w:color w:val="000000"/>
                <w:sz w:val="16"/>
                <w:szCs w:val="16"/>
              </w:rPr>
            </w:pPr>
            <w:r>
              <w:rPr>
                <w:rFonts w:ascii="Calibri" w:hAnsi="Calibri" w:cs="Calibri"/>
                <w:color w:val="000000"/>
                <w:sz w:val="16"/>
                <w:szCs w:val="16"/>
              </w:rPr>
              <w:t>LIFE INSURANCE</w:t>
            </w:r>
          </w:p>
        </w:tc>
        <w:tc>
          <w:tcPr>
            <w:tcW w:w="1200" w:type="dxa"/>
            <w:tcBorders>
              <w:top w:val="nil"/>
              <w:left w:val="nil"/>
              <w:bottom w:val="nil"/>
              <w:right w:val="nil"/>
            </w:tcBorders>
            <w:noWrap/>
            <w:hideMark/>
          </w:tcPr>
          <w:p w14:paraId="46348FAA"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111.80 </w:t>
            </w:r>
          </w:p>
        </w:tc>
      </w:tr>
      <w:tr w:rsidR="005566E4" w14:paraId="5ED78915" w14:textId="77777777" w:rsidTr="005566E4">
        <w:trPr>
          <w:trHeight w:val="20"/>
        </w:trPr>
        <w:tc>
          <w:tcPr>
            <w:tcW w:w="2500" w:type="dxa"/>
            <w:tcBorders>
              <w:top w:val="nil"/>
              <w:left w:val="nil"/>
              <w:bottom w:val="nil"/>
              <w:right w:val="nil"/>
            </w:tcBorders>
            <w:noWrap/>
            <w:hideMark/>
          </w:tcPr>
          <w:p w14:paraId="473621E0" w14:textId="77777777" w:rsidR="005566E4" w:rsidRDefault="005566E4">
            <w:pPr>
              <w:rPr>
                <w:rFonts w:ascii="Calibri" w:hAnsi="Calibri" w:cs="Calibri"/>
                <w:color w:val="000000"/>
                <w:sz w:val="16"/>
                <w:szCs w:val="16"/>
              </w:rPr>
            </w:pPr>
            <w:r>
              <w:rPr>
                <w:rFonts w:ascii="Calibri" w:hAnsi="Calibri" w:cs="Calibri"/>
                <w:color w:val="000000"/>
                <w:sz w:val="16"/>
                <w:szCs w:val="16"/>
              </w:rPr>
              <w:t>STEVENSON HARDWARE</w:t>
            </w:r>
          </w:p>
        </w:tc>
        <w:tc>
          <w:tcPr>
            <w:tcW w:w="2580" w:type="dxa"/>
            <w:tcBorders>
              <w:top w:val="nil"/>
              <w:left w:val="nil"/>
              <w:bottom w:val="nil"/>
              <w:right w:val="nil"/>
            </w:tcBorders>
            <w:noWrap/>
            <w:hideMark/>
          </w:tcPr>
          <w:p w14:paraId="02BE5663" w14:textId="77777777" w:rsidR="005566E4" w:rsidRDefault="005566E4">
            <w:pPr>
              <w:rPr>
                <w:rFonts w:ascii="Calibri" w:hAnsi="Calibri" w:cs="Calibri"/>
                <w:color w:val="000000"/>
                <w:sz w:val="16"/>
                <w:szCs w:val="16"/>
              </w:rPr>
            </w:pPr>
            <w:r>
              <w:rPr>
                <w:rFonts w:ascii="Calibri" w:hAnsi="Calibri" w:cs="Calibri"/>
                <w:color w:val="000000"/>
                <w:sz w:val="16"/>
                <w:szCs w:val="16"/>
              </w:rPr>
              <w:t>SUPPLIES</w:t>
            </w:r>
          </w:p>
        </w:tc>
        <w:tc>
          <w:tcPr>
            <w:tcW w:w="1200" w:type="dxa"/>
            <w:tcBorders>
              <w:top w:val="nil"/>
              <w:left w:val="nil"/>
              <w:bottom w:val="nil"/>
              <w:right w:val="nil"/>
            </w:tcBorders>
            <w:noWrap/>
            <w:hideMark/>
          </w:tcPr>
          <w:p w14:paraId="5B04B66E"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284.21 </w:t>
            </w:r>
          </w:p>
        </w:tc>
      </w:tr>
      <w:tr w:rsidR="005566E4" w14:paraId="24E46F1B" w14:textId="77777777" w:rsidTr="005566E4">
        <w:trPr>
          <w:trHeight w:val="20"/>
        </w:trPr>
        <w:tc>
          <w:tcPr>
            <w:tcW w:w="2500" w:type="dxa"/>
            <w:tcBorders>
              <w:top w:val="nil"/>
              <w:left w:val="nil"/>
              <w:bottom w:val="nil"/>
              <w:right w:val="nil"/>
            </w:tcBorders>
            <w:noWrap/>
            <w:hideMark/>
          </w:tcPr>
          <w:p w14:paraId="0DB2C36C" w14:textId="77777777" w:rsidR="005566E4" w:rsidRDefault="005566E4">
            <w:pPr>
              <w:rPr>
                <w:rFonts w:ascii="Calibri" w:hAnsi="Calibri" w:cs="Calibri"/>
                <w:color w:val="000000"/>
                <w:sz w:val="16"/>
                <w:szCs w:val="16"/>
              </w:rPr>
            </w:pPr>
            <w:r>
              <w:rPr>
                <w:rFonts w:ascii="Calibri" w:hAnsi="Calibri" w:cs="Calibri"/>
                <w:color w:val="000000"/>
                <w:sz w:val="16"/>
                <w:szCs w:val="16"/>
              </w:rPr>
              <w:t>TIEFENTHALER QUALITY MEAT</w:t>
            </w:r>
          </w:p>
        </w:tc>
        <w:tc>
          <w:tcPr>
            <w:tcW w:w="2580" w:type="dxa"/>
            <w:tcBorders>
              <w:top w:val="nil"/>
              <w:left w:val="nil"/>
              <w:bottom w:val="nil"/>
              <w:right w:val="nil"/>
            </w:tcBorders>
            <w:noWrap/>
            <w:hideMark/>
          </w:tcPr>
          <w:p w14:paraId="1DFFC314" w14:textId="77777777" w:rsidR="005566E4" w:rsidRDefault="005566E4">
            <w:pPr>
              <w:rPr>
                <w:rFonts w:ascii="Calibri" w:hAnsi="Calibri" w:cs="Calibri"/>
                <w:color w:val="000000"/>
                <w:sz w:val="16"/>
                <w:szCs w:val="16"/>
              </w:rPr>
            </w:pPr>
            <w:r>
              <w:rPr>
                <w:rFonts w:ascii="Calibri" w:hAnsi="Calibri" w:cs="Calibri"/>
                <w:color w:val="000000"/>
                <w:sz w:val="16"/>
                <w:szCs w:val="16"/>
              </w:rPr>
              <w:t>CONCESSIONS EXPENSE</w:t>
            </w:r>
          </w:p>
        </w:tc>
        <w:tc>
          <w:tcPr>
            <w:tcW w:w="1200" w:type="dxa"/>
            <w:tcBorders>
              <w:top w:val="nil"/>
              <w:left w:val="nil"/>
              <w:bottom w:val="single" w:sz="4" w:space="0" w:color="696969"/>
              <w:right w:val="nil"/>
            </w:tcBorders>
            <w:noWrap/>
            <w:hideMark/>
          </w:tcPr>
          <w:p w14:paraId="77EB9C9F" w14:textId="77777777" w:rsidR="005566E4" w:rsidRDefault="005566E4">
            <w:pPr>
              <w:jc w:val="right"/>
              <w:rPr>
                <w:rFonts w:ascii="Calibri" w:hAnsi="Calibri" w:cs="Calibri"/>
                <w:color w:val="000000"/>
                <w:sz w:val="16"/>
                <w:szCs w:val="16"/>
              </w:rPr>
            </w:pPr>
            <w:r>
              <w:rPr>
                <w:rFonts w:ascii="Calibri" w:hAnsi="Calibri" w:cs="Calibri"/>
                <w:color w:val="000000"/>
                <w:sz w:val="16"/>
                <w:szCs w:val="16"/>
              </w:rPr>
              <w:t xml:space="preserve">147.22 </w:t>
            </w:r>
          </w:p>
        </w:tc>
      </w:tr>
      <w:tr w:rsidR="005566E4" w14:paraId="03F87EBC" w14:textId="77777777" w:rsidTr="005566E4">
        <w:trPr>
          <w:trHeight w:val="20"/>
        </w:trPr>
        <w:tc>
          <w:tcPr>
            <w:tcW w:w="2500" w:type="dxa"/>
            <w:tcBorders>
              <w:top w:val="nil"/>
              <w:left w:val="nil"/>
              <w:bottom w:val="nil"/>
              <w:right w:val="nil"/>
            </w:tcBorders>
            <w:noWrap/>
            <w:vAlign w:val="bottom"/>
            <w:hideMark/>
          </w:tcPr>
          <w:p w14:paraId="6A8735A6" w14:textId="77777777" w:rsidR="005566E4" w:rsidRDefault="005566E4">
            <w:pPr>
              <w:jc w:val="right"/>
              <w:rPr>
                <w:rFonts w:ascii="Calibri" w:hAnsi="Calibri" w:cs="Calibri"/>
                <w:color w:val="000000"/>
                <w:sz w:val="16"/>
                <w:szCs w:val="16"/>
              </w:rPr>
            </w:pPr>
          </w:p>
        </w:tc>
        <w:tc>
          <w:tcPr>
            <w:tcW w:w="2580" w:type="dxa"/>
            <w:tcBorders>
              <w:top w:val="nil"/>
              <w:left w:val="nil"/>
              <w:bottom w:val="nil"/>
              <w:right w:val="nil"/>
            </w:tcBorders>
            <w:noWrap/>
            <w:hideMark/>
          </w:tcPr>
          <w:p w14:paraId="60220F26" w14:textId="77777777" w:rsidR="005566E4" w:rsidRDefault="005566E4">
            <w:pPr>
              <w:rPr>
                <w:sz w:val="20"/>
                <w:szCs w:val="20"/>
              </w:rPr>
            </w:pPr>
          </w:p>
        </w:tc>
        <w:tc>
          <w:tcPr>
            <w:tcW w:w="1200" w:type="dxa"/>
            <w:tcBorders>
              <w:top w:val="double" w:sz="6" w:space="0" w:color="696969"/>
              <w:left w:val="nil"/>
              <w:bottom w:val="nil"/>
              <w:right w:val="nil"/>
            </w:tcBorders>
            <w:noWrap/>
            <w:hideMark/>
          </w:tcPr>
          <w:p w14:paraId="15AC0996" w14:textId="77777777" w:rsidR="005566E4" w:rsidRDefault="005566E4">
            <w:pPr>
              <w:jc w:val="right"/>
              <w:rPr>
                <w:rFonts w:ascii="Calibri" w:hAnsi="Calibri" w:cs="Calibri"/>
                <w:b/>
                <w:bCs/>
                <w:color w:val="000000"/>
                <w:sz w:val="16"/>
                <w:szCs w:val="16"/>
              </w:rPr>
            </w:pPr>
            <w:r>
              <w:rPr>
                <w:rFonts w:ascii="Calibri" w:hAnsi="Calibri" w:cs="Calibri"/>
                <w:b/>
                <w:bCs/>
                <w:color w:val="000000"/>
                <w:sz w:val="16"/>
                <w:szCs w:val="16"/>
              </w:rPr>
              <w:t xml:space="preserve"> 272,946.06 </w:t>
            </w:r>
          </w:p>
        </w:tc>
      </w:tr>
      <w:tr w:rsidR="005566E4" w14:paraId="0015C7D8" w14:textId="77777777" w:rsidTr="005566E4">
        <w:trPr>
          <w:trHeight w:val="20"/>
        </w:trPr>
        <w:tc>
          <w:tcPr>
            <w:tcW w:w="2500" w:type="dxa"/>
            <w:tcBorders>
              <w:top w:val="nil"/>
              <w:left w:val="nil"/>
              <w:bottom w:val="nil"/>
              <w:right w:val="nil"/>
            </w:tcBorders>
            <w:noWrap/>
            <w:vAlign w:val="bottom"/>
            <w:hideMark/>
          </w:tcPr>
          <w:p w14:paraId="6F22B175" w14:textId="77777777" w:rsidR="005566E4" w:rsidRDefault="005566E4">
            <w:pPr>
              <w:jc w:val="right"/>
              <w:rPr>
                <w:rFonts w:ascii="Calibri" w:hAnsi="Calibri" w:cs="Calibri"/>
                <w:b/>
                <w:bCs/>
                <w:color w:val="000000"/>
                <w:sz w:val="16"/>
                <w:szCs w:val="16"/>
              </w:rPr>
            </w:pPr>
          </w:p>
        </w:tc>
        <w:tc>
          <w:tcPr>
            <w:tcW w:w="2580" w:type="dxa"/>
            <w:tcBorders>
              <w:top w:val="nil"/>
              <w:left w:val="nil"/>
              <w:bottom w:val="nil"/>
              <w:right w:val="nil"/>
            </w:tcBorders>
            <w:noWrap/>
            <w:vAlign w:val="bottom"/>
            <w:hideMark/>
          </w:tcPr>
          <w:p w14:paraId="20FEDA6E" w14:textId="77777777" w:rsidR="005566E4" w:rsidRDefault="005566E4">
            <w:pPr>
              <w:rPr>
                <w:sz w:val="20"/>
                <w:szCs w:val="20"/>
              </w:rPr>
            </w:pPr>
          </w:p>
        </w:tc>
        <w:tc>
          <w:tcPr>
            <w:tcW w:w="1200" w:type="dxa"/>
            <w:tcBorders>
              <w:top w:val="nil"/>
              <w:left w:val="nil"/>
              <w:bottom w:val="nil"/>
              <w:right w:val="nil"/>
            </w:tcBorders>
            <w:noWrap/>
            <w:vAlign w:val="bottom"/>
            <w:hideMark/>
          </w:tcPr>
          <w:p w14:paraId="6C0E6A6D" w14:textId="77777777" w:rsidR="005566E4" w:rsidRDefault="005566E4">
            <w:pPr>
              <w:rPr>
                <w:sz w:val="20"/>
                <w:szCs w:val="20"/>
              </w:rPr>
            </w:pPr>
          </w:p>
        </w:tc>
      </w:tr>
      <w:tr w:rsidR="005566E4" w14:paraId="18ED8F56" w14:textId="77777777" w:rsidTr="005566E4">
        <w:trPr>
          <w:trHeight w:val="20"/>
        </w:trPr>
        <w:tc>
          <w:tcPr>
            <w:tcW w:w="2500" w:type="dxa"/>
            <w:tcBorders>
              <w:top w:val="nil"/>
              <w:left w:val="nil"/>
              <w:bottom w:val="nil"/>
              <w:right w:val="nil"/>
            </w:tcBorders>
            <w:noWrap/>
            <w:vAlign w:val="bottom"/>
            <w:hideMark/>
          </w:tcPr>
          <w:p w14:paraId="5EA060D7" w14:textId="77777777" w:rsidR="005566E4" w:rsidRDefault="005566E4">
            <w:pPr>
              <w:rPr>
                <w:sz w:val="20"/>
                <w:szCs w:val="20"/>
              </w:rPr>
            </w:pPr>
          </w:p>
        </w:tc>
        <w:tc>
          <w:tcPr>
            <w:tcW w:w="2580" w:type="dxa"/>
            <w:tcBorders>
              <w:top w:val="nil"/>
              <w:left w:val="nil"/>
              <w:bottom w:val="nil"/>
              <w:right w:val="nil"/>
            </w:tcBorders>
            <w:noWrap/>
            <w:vAlign w:val="bottom"/>
            <w:hideMark/>
          </w:tcPr>
          <w:p w14:paraId="49AFFADD" w14:textId="77777777" w:rsidR="005566E4" w:rsidRDefault="005566E4">
            <w:pPr>
              <w:rPr>
                <w:sz w:val="20"/>
                <w:szCs w:val="20"/>
              </w:rPr>
            </w:pPr>
          </w:p>
        </w:tc>
        <w:tc>
          <w:tcPr>
            <w:tcW w:w="1200" w:type="dxa"/>
            <w:tcBorders>
              <w:top w:val="nil"/>
              <w:left w:val="nil"/>
              <w:bottom w:val="nil"/>
              <w:right w:val="nil"/>
            </w:tcBorders>
            <w:noWrap/>
            <w:vAlign w:val="bottom"/>
            <w:hideMark/>
          </w:tcPr>
          <w:p w14:paraId="7F37C0D4" w14:textId="77777777" w:rsidR="005566E4" w:rsidRDefault="005566E4">
            <w:pPr>
              <w:rPr>
                <w:sz w:val="20"/>
                <w:szCs w:val="20"/>
              </w:rPr>
            </w:pPr>
          </w:p>
        </w:tc>
      </w:tr>
    </w:tbl>
    <w:p w14:paraId="1087E73C" w14:textId="77777777" w:rsidR="00517A4F" w:rsidRDefault="00517A4F"/>
    <w:p w14:paraId="52C191C3" w14:textId="77777777" w:rsidR="00517A4F" w:rsidRDefault="00DB5EBF" w:rsidP="005566E4">
      <w:r>
        <w:t>A motion was made by Councilperson Prell and seconded by Councilperson Schimmer to adjourn the meeting. The motion was duly put to a voice vote of the City Council. Ayes: Stevenson, Tiefenthaler, Schimmer, Johnson, and Prell. Nays: none. Motion carried. The meeting adjourned at 7:00 pm.</w:t>
      </w:r>
    </w:p>
    <w:p w14:paraId="35E64CE8" w14:textId="3B2D97DC" w:rsidR="00517A4F" w:rsidRDefault="00DB5EBF" w:rsidP="005566E4">
      <w:r>
        <w:t>Kathryn Breyfogle, Mayor</w:t>
      </w:r>
    </w:p>
    <w:p w14:paraId="18A5AA1A" w14:textId="77777777" w:rsidR="00517A4F" w:rsidRDefault="00DB5EBF" w:rsidP="005566E4">
      <w:r>
        <w:t>Attest: Tamara Nuckolls, City Administrator</w:t>
      </w:r>
    </w:p>
    <w:sectPr w:rsidR="00517A4F" w:rsidSect="005566E4">
      <w:pgSz w:w="12240" w:h="15840"/>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1265BF"/>
    <w:multiLevelType w:val="hybridMultilevel"/>
    <w:tmpl w:val="16202B9C"/>
    <w:lvl w:ilvl="0" w:tplc="59A46C90">
      <w:start w:val="1"/>
      <w:numFmt w:val="bullet"/>
      <w:lvlText w:val="●"/>
      <w:lvlJc w:val="left"/>
      <w:pPr>
        <w:ind w:left="720" w:hanging="360"/>
      </w:pPr>
    </w:lvl>
    <w:lvl w:ilvl="1" w:tplc="5836A1CE">
      <w:start w:val="1"/>
      <w:numFmt w:val="bullet"/>
      <w:lvlText w:val="○"/>
      <w:lvlJc w:val="left"/>
      <w:pPr>
        <w:ind w:left="1440" w:hanging="360"/>
      </w:pPr>
    </w:lvl>
    <w:lvl w:ilvl="2" w:tplc="FB0EF658">
      <w:start w:val="1"/>
      <w:numFmt w:val="bullet"/>
      <w:lvlText w:val="■"/>
      <w:lvlJc w:val="left"/>
      <w:pPr>
        <w:ind w:left="2160" w:hanging="360"/>
      </w:pPr>
    </w:lvl>
    <w:lvl w:ilvl="3" w:tplc="2EEC8560">
      <w:start w:val="1"/>
      <w:numFmt w:val="bullet"/>
      <w:lvlText w:val="●"/>
      <w:lvlJc w:val="left"/>
      <w:pPr>
        <w:ind w:left="2880" w:hanging="360"/>
      </w:pPr>
    </w:lvl>
    <w:lvl w:ilvl="4" w:tplc="5074CE62">
      <w:start w:val="1"/>
      <w:numFmt w:val="bullet"/>
      <w:lvlText w:val="○"/>
      <w:lvlJc w:val="left"/>
      <w:pPr>
        <w:ind w:left="3600" w:hanging="360"/>
      </w:pPr>
    </w:lvl>
    <w:lvl w:ilvl="5" w:tplc="2EB8A2B8">
      <w:start w:val="1"/>
      <w:numFmt w:val="bullet"/>
      <w:lvlText w:val="■"/>
      <w:lvlJc w:val="left"/>
      <w:pPr>
        <w:ind w:left="4320" w:hanging="360"/>
      </w:pPr>
    </w:lvl>
    <w:lvl w:ilvl="6" w:tplc="F5CA0F84">
      <w:start w:val="1"/>
      <w:numFmt w:val="bullet"/>
      <w:lvlText w:val="●"/>
      <w:lvlJc w:val="left"/>
      <w:pPr>
        <w:ind w:left="5040" w:hanging="360"/>
      </w:pPr>
    </w:lvl>
    <w:lvl w:ilvl="7" w:tplc="BBECCB7C">
      <w:start w:val="1"/>
      <w:numFmt w:val="bullet"/>
      <w:lvlText w:val="●"/>
      <w:lvlJc w:val="left"/>
      <w:pPr>
        <w:ind w:left="5760" w:hanging="360"/>
      </w:pPr>
    </w:lvl>
    <w:lvl w:ilvl="8" w:tplc="FE662C20">
      <w:start w:val="1"/>
      <w:numFmt w:val="bullet"/>
      <w:lvlText w:val="●"/>
      <w:lvlJc w:val="left"/>
      <w:pPr>
        <w:ind w:left="6480" w:hanging="360"/>
      </w:pPr>
    </w:lvl>
  </w:abstractNum>
  <w:num w:numId="1" w16cid:durableId="154783337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A4F"/>
    <w:rsid w:val="004B1354"/>
    <w:rsid w:val="00517A4F"/>
    <w:rsid w:val="005566E4"/>
    <w:rsid w:val="00A61C7F"/>
    <w:rsid w:val="00C43871"/>
    <w:rsid w:val="00DB5EBF"/>
    <w:rsid w:val="00E25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72D8C"/>
  <w15:docId w15:val="{74E081D7-5B96-4E11-AD9A-910B60781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1334</Words>
  <Characters>7608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Tammy Nuckolls</cp:lastModifiedBy>
  <cp:revision>3</cp:revision>
  <cp:lastPrinted>2026-06-15T16:28:00Z</cp:lastPrinted>
  <dcterms:created xsi:type="dcterms:W3CDTF">2026-06-15T16:35:00Z</dcterms:created>
  <dcterms:modified xsi:type="dcterms:W3CDTF">2026-06-15T16:35:00Z</dcterms:modified>
</cp:coreProperties>
</file>